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76E" w:rsidRDefault="006E776E" w:rsidP="006E776E"/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b/>
          <w:bCs/>
          <w:color w:val="000000"/>
          <w:lang w:val="de-CH" w:eastAsia="de-CH"/>
        </w:rPr>
        <w:tab/>
        <w:t>Gilgen Schiebetürantrieb SLM-...</w:t>
      </w:r>
      <w:r>
        <w:rPr>
          <w:rFonts w:cs="Arial"/>
          <w:color w:val="000000"/>
          <w:lang w:val="de-CH" w:eastAsia="de-CH"/>
        </w:rPr>
        <w:tab/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Winklig zusammenlaufend 2-flüglig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Ausführung D, aufklappbare Verschalung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Alu-Trägerprofil/-Laufprofil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2  Antriebseinheiten mit Gleichstrommotor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Netzanschluss mit Gerätestecker 230 V/50 Hz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Mikroprozessor-Steuerung  mit selbst-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überwachendem Mess- und Sicherheitstest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Umkehr-/</w:t>
      </w:r>
      <w:proofErr w:type="spellStart"/>
      <w:r>
        <w:rPr>
          <w:rFonts w:cs="Arial"/>
          <w:color w:val="000000"/>
          <w:lang w:val="de-CH" w:eastAsia="de-CH"/>
        </w:rPr>
        <w:t>Stop</w:t>
      </w:r>
      <w:proofErr w:type="spellEnd"/>
      <w:r>
        <w:rPr>
          <w:rFonts w:cs="Arial"/>
          <w:color w:val="000000"/>
          <w:lang w:val="de-CH" w:eastAsia="de-CH"/>
        </w:rPr>
        <w:t>-Automatik als Einklemmschutz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Elektronischer Programmschalter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"AUTOMAT-OFFEN-AUSGANG-NACHT"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(verriegelt/Handbetrieb/red. Öffnung)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Einstellbare Geschwindigkeit bis 0,7 m/s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Individuell wählbare Funktionen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Automatische Störungsanzeigen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2  Elektromechanische Verriegelungen</w:t>
      </w:r>
    </w:p>
    <w:p w:rsidR="006E776E" w:rsidRDefault="006E776E" w:rsidP="006E776E">
      <w:pPr>
        <w:tabs>
          <w:tab w:val="left" w:pos="0"/>
          <w:tab w:val="left" w:pos="709"/>
          <w:tab w:val="left" w:pos="6378"/>
          <w:tab w:val="left" w:pos="7937"/>
          <w:tab w:val="left" w:pos="9496"/>
        </w:tabs>
        <w:autoSpaceDE w:val="0"/>
        <w:autoSpaceDN w:val="0"/>
        <w:adjustRightInd w:val="0"/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Notbetrieb mit Batterie und Ladeüberwachung</w:t>
      </w:r>
    </w:p>
    <w:p w:rsidR="006E776E" w:rsidRDefault="006E776E" w:rsidP="006E776E">
      <w:pPr>
        <w:rPr>
          <w:rFonts w:cs="Arial"/>
          <w:color w:val="000000"/>
          <w:lang w:val="de-CH" w:eastAsia="de-CH"/>
        </w:rPr>
      </w:pPr>
      <w:r>
        <w:rPr>
          <w:rFonts w:cs="Arial"/>
          <w:color w:val="000000"/>
          <w:lang w:val="de-CH" w:eastAsia="de-CH"/>
        </w:rPr>
        <w:tab/>
        <w:t>für 30 Min. Dauerbetrieb bei Stromausfall</w:t>
      </w:r>
    </w:p>
    <w:p w:rsidR="006E776E" w:rsidRDefault="006E776E" w:rsidP="006E776E">
      <w:pPr>
        <w:rPr>
          <w:rFonts w:cs="Arial"/>
          <w:color w:val="000000"/>
          <w:lang w:val="de-CH" w:eastAsia="de-CH"/>
        </w:rPr>
      </w:pP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rPr>
          <w:b/>
        </w:rPr>
        <w:tab/>
        <w:t>Handentriegelung innen</w:t>
      </w:r>
      <w:r>
        <w:tab/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Art.-Nr. 0630-125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Komplett mit Tragbügel und Bowdenzug</w:t>
      </w:r>
    </w:p>
    <w:p w:rsidR="006E776E" w:rsidRDefault="006E776E" w:rsidP="006E776E">
      <w:pPr>
        <w:rPr>
          <w:rFonts w:cs="Arial"/>
          <w:color w:val="000000"/>
          <w:lang w:val="de-CH" w:eastAsia="de-CH"/>
        </w:rPr>
      </w:pP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  <w:rPr>
          <w:b/>
        </w:rPr>
      </w:pPr>
      <w:r>
        <w:rPr>
          <w:b/>
        </w:rPr>
        <w:lastRenderedPageBreak/>
        <w:tab/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rPr>
          <w:b/>
        </w:rPr>
        <w:tab/>
        <w:t>Flügelprofilsystem 90</w:t>
      </w:r>
      <w:r>
        <w:tab/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mit 2 Schiebeflügeln und 2 Seitenteilen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Alu-Umfassungsprofile mit Rundumdichtungen,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</w:r>
      <w:proofErr w:type="spellStart"/>
      <w:r>
        <w:t>Türschuh</w:t>
      </w:r>
      <w:proofErr w:type="spellEnd"/>
      <w:r>
        <w:t xml:space="preserve"> 75/80 mm, Maueranschlussprofile,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Flügelaufhängung, Türführung und Zubehör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rPr>
          <w:b/>
        </w:rPr>
        <w:tab/>
        <w:t>Isolier-Verglasung zu Schiebeflügel</w:t>
      </w:r>
      <w:r>
        <w:tab/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Art.-Nr. 3540-022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 xml:space="preserve">IV 20 mm, hell, 5/9/5 mm, </w:t>
      </w:r>
      <w:proofErr w:type="spellStart"/>
      <w:r>
        <w:t>sekurisiert</w:t>
      </w:r>
      <w:proofErr w:type="spellEnd"/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</w:p>
    <w:p w:rsidR="006E776E" w:rsidRPr="00AE2FBD" w:rsidRDefault="006E776E" w:rsidP="006E776E">
      <w:pPr>
        <w:rPr>
          <w:b/>
          <w:i/>
          <w:u w:val="single"/>
        </w:rPr>
      </w:pPr>
      <w:r>
        <w:tab/>
      </w:r>
      <w:r w:rsidRPr="00AE2FBD">
        <w:rPr>
          <w:b/>
          <w:i/>
          <w:u w:val="single"/>
        </w:rPr>
        <w:t xml:space="preserve">Alternativ 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  <w:rPr>
          <w:b/>
        </w:rPr>
      </w:pP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rPr>
          <w:b/>
        </w:rPr>
        <w:tab/>
        <w:t>Gilgen Flügelprofilsystem 90</w:t>
      </w:r>
      <w:r>
        <w:tab/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mit 2 Schiebeflügeln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Alu-Umfassungsprofile mit Rundumdichtungen,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</w:r>
      <w:proofErr w:type="spellStart"/>
      <w:r>
        <w:t>Türschuh</w:t>
      </w:r>
      <w:proofErr w:type="spellEnd"/>
      <w:r>
        <w:t xml:space="preserve"> 75 mm, Maueranschlussprofile,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Flügelaufhängung, Türführung und Zubehör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rPr>
          <w:b/>
        </w:rPr>
        <w:tab/>
        <w:t>Isolier-Verglasung zu Schiebeflügel</w:t>
      </w:r>
      <w:r>
        <w:tab/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Art.-Nr. 3540-022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 xml:space="preserve">IV 20 mm, hell, 5/9/5 mm, </w:t>
      </w:r>
      <w:proofErr w:type="spellStart"/>
      <w:r>
        <w:t>sekurisiert</w:t>
      </w:r>
      <w:proofErr w:type="spellEnd"/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lastRenderedPageBreak/>
        <w:tab/>
      </w:r>
    </w:p>
    <w:p w:rsidR="006E776E" w:rsidRPr="00AE2FBD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  <w:rPr>
          <w:b/>
          <w:i/>
          <w:u w:val="single"/>
        </w:rPr>
      </w:pPr>
      <w:r>
        <w:tab/>
      </w:r>
      <w:r w:rsidRPr="00AE2FBD">
        <w:rPr>
          <w:b/>
          <w:i/>
          <w:u w:val="single"/>
        </w:rPr>
        <w:t>Alternativ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</w:r>
      <w:r>
        <w:rPr>
          <w:b/>
        </w:rPr>
        <w:t>Durchgehende Bodenführung, 1rillig</w:t>
      </w:r>
      <w:r>
        <w:tab/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Inkl. Gleitstück im Schiebeflügel auf die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ganze Türbreite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Hemmt das gewaltsame Aushängen der Schiebe-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</w:r>
      <w:proofErr w:type="spellStart"/>
      <w:r>
        <w:t>flügel</w:t>
      </w:r>
      <w:proofErr w:type="spellEnd"/>
      <w:r>
        <w:t>, wirkt gleichzeitig als Dichtungs-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</w:r>
      <w:proofErr w:type="spellStart"/>
      <w:r>
        <w:t>schikane</w:t>
      </w:r>
      <w:proofErr w:type="spellEnd"/>
      <w:r>
        <w:t xml:space="preserve"> und gibt eine saubere Bodenarten-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Trennung innen/</w:t>
      </w:r>
      <w:proofErr w:type="spellStart"/>
      <w:r>
        <w:t>aussen</w:t>
      </w:r>
      <w:proofErr w:type="spellEnd"/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Damit die Führung genau mit dem Antrieb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ausgerichtet ist, wird die Montage der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Führung gleichzeitig mit dem Antrieb ausgeführt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tab/>
        <w:t>Andererseits wird der Mehraufwand in Regie verrechnet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Pr="002D5DB1">
        <w:rPr>
          <w:rFonts w:cs="Arial"/>
          <w:color w:val="000000"/>
        </w:rPr>
        <w:t>Richtungserkennender Radar IXIO-DT3,</w:t>
      </w:r>
      <w:r>
        <w:rPr>
          <w:rFonts w:cs="Arial"/>
          <w:color w:val="000000"/>
        </w:rPr>
        <w:t xml:space="preserve"> </w:t>
      </w:r>
      <w:proofErr w:type="spellStart"/>
      <w:r>
        <w:rPr>
          <w:rFonts w:cs="Arial"/>
          <w:color w:val="000000"/>
        </w:rPr>
        <w:t>Aussen</w:t>
      </w:r>
      <w:proofErr w:type="spellEnd"/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Pr="002D5DB1">
        <w:rPr>
          <w:rFonts w:cs="Arial"/>
          <w:color w:val="000000"/>
        </w:rPr>
        <w:t xml:space="preserve">mit doppeltem Absicherungsvorhang 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Pr="002D5DB1">
        <w:rPr>
          <w:rFonts w:cs="Arial"/>
          <w:color w:val="000000"/>
        </w:rPr>
        <w:t>als Öffnungselement für Personen und Objekte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</w:pPr>
      <w:r>
        <w:rPr>
          <w:rFonts w:cs="Arial"/>
          <w:color w:val="000000"/>
        </w:rPr>
        <w:tab/>
        <w:t xml:space="preserve"> 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Pr="002D5DB1">
        <w:rPr>
          <w:rFonts w:cs="Arial"/>
          <w:color w:val="000000"/>
        </w:rPr>
        <w:t>Richtungserkennender Radar IXIO-DT3,</w:t>
      </w:r>
      <w:r>
        <w:rPr>
          <w:rFonts w:cs="Arial"/>
          <w:color w:val="000000"/>
        </w:rPr>
        <w:t xml:space="preserve"> Innen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Pr="002D5DB1">
        <w:rPr>
          <w:rFonts w:cs="Arial"/>
          <w:color w:val="000000"/>
        </w:rPr>
        <w:t xml:space="preserve">mit doppeltem Absicherungsvorhang 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Pr="002D5DB1">
        <w:rPr>
          <w:rFonts w:cs="Arial"/>
          <w:color w:val="000000"/>
        </w:rPr>
        <w:t>als Öffnungselement für Personen und Objekte</w:t>
      </w:r>
    </w:p>
    <w:p w:rsidR="006E776E" w:rsidRDefault="006E776E" w:rsidP="006E776E">
      <w:pPr>
        <w:tabs>
          <w:tab w:val="right" w:pos="0"/>
          <w:tab w:val="left" w:pos="709"/>
          <w:tab w:val="right" w:pos="6378"/>
          <w:tab w:val="right" w:pos="7937"/>
          <w:tab w:val="right" w:pos="9496"/>
        </w:tabs>
        <w:rPr>
          <w:rFonts w:cs="Arial"/>
          <w:color w:val="000000"/>
        </w:rPr>
      </w:pPr>
    </w:p>
    <w:p w:rsidR="00DF7CE0" w:rsidRPr="006E776E" w:rsidRDefault="006E776E" w:rsidP="006E776E">
      <w:pPr>
        <w:tabs>
          <w:tab w:val="left" w:pos="709"/>
          <w:tab w:val="right" w:pos="6237"/>
        </w:tabs>
      </w:pPr>
      <w:r>
        <w:rPr>
          <w:rFonts w:cs="Arial"/>
          <w:color w:val="000000"/>
        </w:rPr>
        <w:tab/>
      </w:r>
      <w:r w:rsidRPr="00654EB8">
        <w:rPr>
          <w:rFonts w:ascii="Helvetica" w:hAnsi="Helvetica"/>
          <w:b/>
        </w:rPr>
        <w:t>Oberflächenbehandlung der sichtbaren Teile</w:t>
      </w:r>
      <w:r>
        <w:rPr>
          <w:rFonts w:ascii="Helvetica" w:hAnsi="Helvetica"/>
          <w:b/>
        </w:rPr>
        <w:t>,</w:t>
      </w:r>
      <w:r>
        <w:rPr>
          <w:rFonts w:ascii="Helvetica" w:hAnsi="Helvetica"/>
          <w:b/>
        </w:rPr>
        <w:br/>
      </w:r>
      <w:r>
        <w:rPr>
          <w:rFonts w:ascii="Helvetica" w:hAnsi="Helvetica"/>
        </w:rPr>
        <w:tab/>
      </w:r>
      <w:r w:rsidRPr="00654EB8">
        <w:rPr>
          <w:rFonts w:ascii="Helvetica" w:hAnsi="Helvetica"/>
        </w:rPr>
        <w:t>pulverbeschichtet, Farbton nach RAL</w:t>
      </w:r>
    </w:p>
    <w:sectPr w:rsidR="00DF7CE0" w:rsidRPr="006E776E" w:rsidSect="008D34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9" w:right="1134" w:bottom="1843" w:left="1418" w:header="567" w:footer="737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EB4" w:rsidRDefault="000B6EB4">
      <w:r>
        <w:separator/>
      </w:r>
    </w:p>
  </w:endnote>
  <w:endnote w:type="continuationSeparator" w:id="0">
    <w:p w:rsidR="000B6EB4" w:rsidRDefault="000B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D26" w:rsidRDefault="00A44D2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EB4" w:rsidRPr="008D34A5" w:rsidRDefault="00F57C55" w:rsidP="00175522">
    <w:pPr>
      <w:pStyle w:val="Fuzeile"/>
      <w:pBdr>
        <w:top w:val="single" w:sz="4" w:space="1" w:color="auto"/>
      </w:pBdr>
      <w:rPr>
        <w:rFonts w:cs="Arial"/>
        <w:noProof/>
        <w:szCs w:val="22"/>
        <w:lang w:eastAsia="de-CH"/>
      </w:rPr>
    </w:pPr>
    <w:r>
      <w:rPr>
        <w:rFonts w:cs="Arial"/>
        <w:b/>
        <w:noProof/>
        <w:szCs w:val="22"/>
        <w:lang w:eastAsia="de-CH"/>
      </w:rPr>
      <w:t>Lange-Automatiktüren GmbH</w:t>
    </w:r>
    <w:r w:rsidR="000B6EB4" w:rsidRPr="008D34A5">
      <w:rPr>
        <w:rFonts w:cs="Arial"/>
        <w:b/>
        <w:noProof/>
        <w:szCs w:val="22"/>
        <w:lang w:eastAsia="de-CH"/>
      </w:rPr>
      <w:t xml:space="preserve">, </w:t>
    </w:r>
    <w:r>
      <w:rPr>
        <w:rFonts w:cs="Arial"/>
        <w:noProof/>
        <w:szCs w:val="22"/>
        <w:lang w:eastAsia="de-CH"/>
      </w:rPr>
      <w:t>Kreuzwegäcker 2</w:t>
    </w:r>
    <w:r w:rsidR="000B6EB4" w:rsidRPr="008D34A5">
      <w:rPr>
        <w:rFonts w:cs="Arial"/>
        <w:noProof/>
        <w:szCs w:val="22"/>
        <w:lang w:eastAsia="de-CH"/>
      </w:rPr>
      <w:t xml:space="preserve">, </w:t>
    </w:r>
    <w:r>
      <w:rPr>
        <w:rFonts w:cs="Arial"/>
        <w:noProof/>
        <w:szCs w:val="22"/>
        <w:lang w:eastAsia="de-CH"/>
      </w:rPr>
      <w:t>D</w:t>
    </w:r>
    <w:r w:rsidR="000B6EB4" w:rsidRPr="008D34A5">
      <w:rPr>
        <w:rFonts w:cs="Arial"/>
        <w:noProof/>
        <w:szCs w:val="22"/>
        <w:lang w:eastAsia="de-CH"/>
      </w:rPr>
      <w:t>-</w:t>
    </w:r>
    <w:r>
      <w:rPr>
        <w:rFonts w:cs="Arial"/>
        <w:noProof/>
        <w:szCs w:val="22"/>
        <w:lang w:eastAsia="de-CH"/>
      </w:rPr>
      <w:t>71711</w:t>
    </w:r>
    <w:r w:rsidR="000B6EB4" w:rsidRPr="008D34A5">
      <w:rPr>
        <w:rFonts w:cs="Arial"/>
        <w:noProof/>
        <w:szCs w:val="22"/>
        <w:lang w:eastAsia="de-CH"/>
      </w:rPr>
      <w:t xml:space="preserve"> </w:t>
    </w:r>
    <w:r>
      <w:rPr>
        <w:rFonts w:cs="Arial"/>
        <w:noProof/>
        <w:szCs w:val="22"/>
        <w:lang w:eastAsia="de-CH"/>
      </w:rPr>
      <w:t>Steinheim</w:t>
    </w:r>
  </w:p>
  <w:p w:rsidR="000B6EB4" w:rsidRPr="008D34A5" w:rsidRDefault="00F57C55">
    <w:pPr>
      <w:pStyle w:val="Fuzeile"/>
      <w:rPr>
        <w:rFonts w:cs="Arial"/>
        <w:noProof/>
        <w:szCs w:val="22"/>
        <w:lang w:eastAsia="de-CH"/>
      </w:rPr>
    </w:pPr>
    <w:r>
      <w:rPr>
        <w:rFonts w:cs="Arial"/>
        <w:noProof/>
        <w:szCs w:val="22"/>
        <w:lang w:eastAsia="de-CH"/>
      </w:rPr>
      <w:t>Tel. +49</w:t>
    </w:r>
    <w:r w:rsidR="000B6EB4" w:rsidRPr="008D34A5">
      <w:rPr>
        <w:rFonts w:cs="Arial"/>
        <w:noProof/>
        <w:szCs w:val="22"/>
        <w:lang w:eastAsia="de-CH"/>
      </w:rPr>
      <w:t xml:space="preserve"> (0)</w:t>
    </w:r>
    <w:r>
      <w:rPr>
        <w:rFonts w:cs="Arial"/>
        <w:noProof/>
        <w:szCs w:val="22"/>
        <w:lang w:eastAsia="de-CH"/>
      </w:rPr>
      <w:t>7144</w:t>
    </w:r>
    <w:r w:rsidR="000B6EB4" w:rsidRPr="008D34A5">
      <w:rPr>
        <w:rFonts w:cs="Arial"/>
        <w:noProof/>
        <w:szCs w:val="22"/>
        <w:lang w:eastAsia="de-CH"/>
      </w:rPr>
      <w:t xml:space="preserve"> </w:t>
    </w:r>
    <w:r>
      <w:rPr>
        <w:rFonts w:cs="Arial"/>
        <w:noProof/>
        <w:szCs w:val="22"/>
        <w:lang w:eastAsia="de-CH"/>
      </w:rPr>
      <w:t>8 99 95 90, Fax +49</w:t>
    </w:r>
    <w:r w:rsidR="000B6EB4" w:rsidRPr="008D34A5">
      <w:rPr>
        <w:rFonts w:cs="Arial"/>
        <w:noProof/>
        <w:szCs w:val="22"/>
        <w:lang w:eastAsia="de-CH"/>
      </w:rPr>
      <w:t xml:space="preserve"> (0)</w:t>
    </w:r>
    <w:r>
      <w:rPr>
        <w:rFonts w:cs="Arial"/>
        <w:noProof/>
        <w:szCs w:val="22"/>
        <w:lang w:eastAsia="de-CH"/>
      </w:rPr>
      <w:t>7144</w:t>
    </w:r>
    <w:r w:rsidR="000B6EB4" w:rsidRPr="008D34A5">
      <w:rPr>
        <w:rFonts w:cs="Arial"/>
        <w:noProof/>
        <w:szCs w:val="22"/>
        <w:lang w:eastAsia="de-CH"/>
      </w:rPr>
      <w:t xml:space="preserve"> </w:t>
    </w:r>
    <w:r>
      <w:rPr>
        <w:rFonts w:cs="Arial"/>
        <w:noProof/>
        <w:szCs w:val="22"/>
        <w:lang w:eastAsia="de-CH"/>
      </w:rPr>
      <w:t>8 99 95 95</w:t>
    </w:r>
  </w:p>
  <w:p w:rsidR="000B6EB4" w:rsidRPr="008D34A5" w:rsidRDefault="000B6EB4">
    <w:pPr>
      <w:pStyle w:val="Fuzeile"/>
      <w:rPr>
        <w:rFonts w:cs="Arial"/>
        <w:noProof/>
        <w:szCs w:val="22"/>
        <w:lang w:eastAsia="de-CH"/>
      </w:rPr>
    </w:pPr>
    <w:r w:rsidRPr="008D34A5">
      <w:rPr>
        <w:rFonts w:cs="Arial"/>
        <w:noProof/>
        <w:szCs w:val="22"/>
        <w:lang w:eastAsia="de-CH"/>
      </w:rPr>
      <w:t>info@</w:t>
    </w:r>
    <w:r w:rsidR="00F57C55">
      <w:rPr>
        <w:rFonts w:cs="Arial"/>
        <w:noProof/>
        <w:szCs w:val="22"/>
        <w:lang w:eastAsia="de-CH"/>
      </w:rPr>
      <w:t>lange-tuersysteme.de</w:t>
    </w:r>
    <w:r w:rsidRPr="008D34A5">
      <w:rPr>
        <w:rFonts w:cs="Arial"/>
        <w:noProof/>
        <w:szCs w:val="22"/>
        <w:lang w:eastAsia="de-CH"/>
      </w:rPr>
      <w:t>, www.</w:t>
    </w:r>
    <w:r w:rsidR="00F57C55">
      <w:rPr>
        <w:rFonts w:cs="Arial"/>
        <w:noProof/>
        <w:szCs w:val="22"/>
        <w:lang w:eastAsia="de-CH"/>
      </w:rPr>
      <w:t>lange-tuersysteme.de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D26" w:rsidRDefault="00A44D2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EB4" w:rsidRDefault="000B6EB4">
      <w:r>
        <w:separator/>
      </w:r>
    </w:p>
  </w:footnote>
  <w:footnote w:type="continuationSeparator" w:id="0">
    <w:p w:rsidR="000B6EB4" w:rsidRDefault="000B6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D26" w:rsidRDefault="00A44D2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F9D" w:rsidRDefault="000B6EB4" w:rsidP="00531F9D">
    <w:pPr>
      <w:pBdr>
        <w:bottom w:val="single" w:sz="4" w:space="1" w:color="auto"/>
      </w:pBdr>
      <w:spacing w:after="0" w:line="240" w:lineRule="auto"/>
      <w:rPr>
        <w:rFonts w:ascii="Arial" w:hAnsi="Arial" w:cs="Arial"/>
        <w:b/>
        <w:sz w:val="36"/>
        <w:szCs w:val="36"/>
      </w:rPr>
    </w:pPr>
    <w:r w:rsidRPr="008D34A5">
      <w:rPr>
        <w:rFonts w:ascii="Arial" w:hAnsi="Arial" w:cs="Arial"/>
        <w:b/>
        <w:noProof/>
        <w:sz w:val="36"/>
        <w:szCs w:val="36"/>
        <w:lang w:eastAsia="de-D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3645535</wp:posOffset>
          </wp:positionH>
          <wp:positionV relativeFrom="paragraph">
            <wp:posOffset>2540</wp:posOffset>
          </wp:positionV>
          <wp:extent cx="2087880" cy="603885"/>
          <wp:effectExtent l="0" t="0" r="0" b="0"/>
          <wp:wrapTopAndBottom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8D34A5">
      <w:rPr>
        <w:rFonts w:ascii="Arial" w:hAnsi="Arial" w:cs="Arial"/>
        <w:b/>
        <w:sz w:val="36"/>
        <w:szCs w:val="36"/>
      </w:rPr>
      <w:t>Ausschreibungstext</w:t>
    </w:r>
  </w:p>
  <w:p w:rsidR="00531F9D" w:rsidRDefault="00531F9D" w:rsidP="00531F9D">
    <w:pPr>
      <w:pBdr>
        <w:bottom w:val="single" w:sz="4" w:space="1" w:color="auto"/>
      </w:pBdr>
      <w:spacing w:after="120" w:line="240" w:lineRule="auto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Automatische Schiebetüranlage</w:t>
    </w:r>
  </w:p>
  <w:p w:rsidR="000B6EB4" w:rsidRPr="008D34A5" w:rsidRDefault="006E776E" w:rsidP="00531F9D">
    <w:pPr>
      <w:pBdr>
        <w:bottom w:val="single" w:sz="4" w:space="1" w:color="auto"/>
      </w:pBdr>
      <w:spacing w:after="0" w:line="240" w:lineRule="auto"/>
      <w:rPr>
        <w:rFonts w:ascii="Arial" w:hAnsi="Arial" w:cs="Arial"/>
        <w:sz w:val="24"/>
        <w:szCs w:val="24"/>
      </w:rPr>
    </w:pPr>
    <w:r>
      <w:rPr>
        <w:rFonts w:ascii="Arial" w:hAnsi="Arial" w:cs="Arial"/>
        <w:b/>
        <w:sz w:val="24"/>
        <w:szCs w:val="24"/>
      </w:rPr>
      <w:t>Schiebetür SLM Prisma</w:t>
    </w:r>
    <w:r w:rsidR="00A44D26">
      <w:rPr>
        <w:rFonts w:ascii="Arial" w:hAnsi="Arial" w:cs="Arial"/>
        <w:b/>
        <w:sz w:val="24"/>
        <w:szCs w:val="24"/>
      </w:rPr>
      <w:t xml:space="preserve"> – winklige </w:t>
    </w:r>
    <w:r w:rsidR="00A44D26">
      <w:rPr>
        <w:rFonts w:ascii="Arial" w:hAnsi="Arial" w:cs="Arial"/>
        <w:b/>
        <w:sz w:val="24"/>
        <w:szCs w:val="24"/>
      </w:rPr>
      <w:t>Schiebetüranlage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D26" w:rsidRDefault="00A44D2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4A5"/>
    <w:rsid w:val="00036D9D"/>
    <w:rsid w:val="00066E98"/>
    <w:rsid w:val="000B5C5A"/>
    <w:rsid w:val="000B6EB4"/>
    <w:rsid w:val="000C021D"/>
    <w:rsid w:val="00116245"/>
    <w:rsid w:val="00132BE6"/>
    <w:rsid w:val="0015015C"/>
    <w:rsid w:val="00175522"/>
    <w:rsid w:val="00180832"/>
    <w:rsid w:val="00183641"/>
    <w:rsid w:val="001904F7"/>
    <w:rsid w:val="001A243A"/>
    <w:rsid w:val="001F1A6F"/>
    <w:rsid w:val="002F2309"/>
    <w:rsid w:val="003078F4"/>
    <w:rsid w:val="003627B1"/>
    <w:rsid w:val="00365743"/>
    <w:rsid w:val="00380570"/>
    <w:rsid w:val="003843C0"/>
    <w:rsid w:val="003865AF"/>
    <w:rsid w:val="0039299B"/>
    <w:rsid w:val="003A7C1C"/>
    <w:rsid w:val="003E20CE"/>
    <w:rsid w:val="003E7C77"/>
    <w:rsid w:val="0047248F"/>
    <w:rsid w:val="004A5AE3"/>
    <w:rsid w:val="004D5D46"/>
    <w:rsid w:val="004F5C43"/>
    <w:rsid w:val="00500C61"/>
    <w:rsid w:val="00504A48"/>
    <w:rsid w:val="00524A13"/>
    <w:rsid w:val="00531F9D"/>
    <w:rsid w:val="00544A38"/>
    <w:rsid w:val="00565CE3"/>
    <w:rsid w:val="005E0994"/>
    <w:rsid w:val="0061205B"/>
    <w:rsid w:val="00653124"/>
    <w:rsid w:val="006727BF"/>
    <w:rsid w:val="00696AD4"/>
    <w:rsid w:val="006E776E"/>
    <w:rsid w:val="006F0250"/>
    <w:rsid w:val="0070182A"/>
    <w:rsid w:val="007C1B3E"/>
    <w:rsid w:val="00812F1A"/>
    <w:rsid w:val="00836ABD"/>
    <w:rsid w:val="0088069F"/>
    <w:rsid w:val="008D34A5"/>
    <w:rsid w:val="008E053F"/>
    <w:rsid w:val="00924BD5"/>
    <w:rsid w:val="009456D9"/>
    <w:rsid w:val="00957092"/>
    <w:rsid w:val="00994D7E"/>
    <w:rsid w:val="009F4505"/>
    <w:rsid w:val="009F7640"/>
    <w:rsid w:val="00A44D26"/>
    <w:rsid w:val="00A8504F"/>
    <w:rsid w:val="00B20D3C"/>
    <w:rsid w:val="00B24BD4"/>
    <w:rsid w:val="00BC3BDF"/>
    <w:rsid w:val="00BD6664"/>
    <w:rsid w:val="00BF27F5"/>
    <w:rsid w:val="00C21499"/>
    <w:rsid w:val="00C44CCC"/>
    <w:rsid w:val="00C85E75"/>
    <w:rsid w:val="00C965DC"/>
    <w:rsid w:val="00CE00E8"/>
    <w:rsid w:val="00D93A7C"/>
    <w:rsid w:val="00DA3005"/>
    <w:rsid w:val="00DE4A4E"/>
    <w:rsid w:val="00DF4680"/>
    <w:rsid w:val="00DF7CE0"/>
    <w:rsid w:val="00E827F8"/>
    <w:rsid w:val="00EC4241"/>
    <w:rsid w:val="00F11178"/>
    <w:rsid w:val="00F27B43"/>
    <w:rsid w:val="00F32126"/>
    <w:rsid w:val="00F5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ABC5BAC8-9C44-4311-8CEF-EDB7FDA2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7B4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qFormat/>
    <w:rsid w:val="000B5C5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Cs w:val="24"/>
      <w:lang w:val="de-CH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B5C5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val="de-CH" w:eastAsia="de-DE"/>
    </w:rPr>
  </w:style>
  <w:style w:type="paragraph" w:styleId="Fuzeile">
    <w:name w:val="footer"/>
    <w:basedOn w:val="Standard"/>
    <w:semiHidden/>
    <w:rsid w:val="000B5C5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val="de-CH" w:eastAsia="de-DE"/>
    </w:rPr>
  </w:style>
  <w:style w:type="character" w:styleId="Hyperlink">
    <w:name w:val="Hyperlink"/>
    <w:basedOn w:val="Absatz-Standardschriftart"/>
    <w:uiPriority w:val="99"/>
    <w:unhideWhenUsed/>
    <w:rsid w:val="0038057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0C61"/>
    <w:pPr>
      <w:spacing w:after="0" w:line="240" w:lineRule="auto"/>
    </w:pPr>
    <w:rPr>
      <w:rFonts w:ascii="Tahoma" w:eastAsia="Times New Roman" w:hAnsi="Tahoma" w:cs="Tahoma"/>
      <w:sz w:val="16"/>
      <w:szCs w:val="16"/>
      <w:lang w:val="de-CH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0C61"/>
    <w:rPr>
      <w:rFonts w:ascii="Tahoma" w:hAnsi="Tahoma" w:cs="Tahoma"/>
      <w:sz w:val="16"/>
      <w:szCs w:val="16"/>
      <w:lang w:eastAsia="de-DE"/>
    </w:rPr>
  </w:style>
  <w:style w:type="character" w:customStyle="1" w:styleId="KopfzeileZchn">
    <w:name w:val="Kopfzeile Zchn"/>
    <w:link w:val="Kopfzeile"/>
    <w:rsid w:val="006E776E"/>
    <w:rPr>
      <w:rFonts w:ascii="Arial" w:hAnsi="Arial"/>
      <w:sz w:val="22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_Allgemein\Marketing\Vorlagen_V1_20.04.2011\Korrespondenz\Schweiz\Schwarzenburg\Brief_GDCH_mit_Logo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Brief_GDCH_mit_Logos</Template>
  <TotalTime>0</TotalTime>
  <Pages>3</Pages>
  <Words>221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Gilgen Door Systems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alain.ducrey</dc:creator>
  <cp:lastModifiedBy>Michael Lange</cp:lastModifiedBy>
  <cp:revision>4</cp:revision>
  <cp:lastPrinted>2011-04-18T13:54:00Z</cp:lastPrinted>
  <dcterms:created xsi:type="dcterms:W3CDTF">2017-09-01T09:08:00Z</dcterms:created>
  <dcterms:modified xsi:type="dcterms:W3CDTF">2017-09-01T09:13:00Z</dcterms:modified>
</cp:coreProperties>
</file>