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66D0E" w14:textId="77777777" w:rsidR="00E137A2" w:rsidRPr="00001782" w:rsidRDefault="00E137A2" w:rsidP="00E5227B">
      <w:pPr>
        <w:tabs>
          <w:tab w:val="left" w:pos="426"/>
        </w:tabs>
        <w:spacing w:after="0" w:line="240" w:lineRule="auto"/>
        <w:ind w:left="142"/>
        <w:rPr>
          <w:color w:val="FF0000"/>
        </w:rPr>
      </w:pPr>
    </w:p>
    <w:p w14:paraId="6C126748" w14:textId="77777777" w:rsidR="00E137A2" w:rsidRPr="00E137A2" w:rsidRDefault="00E137A2" w:rsidP="00E5227B">
      <w:pPr>
        <w:tabs>
          <w:tab w:val="left" w:pos="426"/>
        </w:tabs>
        <w:spacing w:after="0" w:line="240" w:lineRule="auto"/>
        <w:ind w:left="142"/>
      </w:pPr>
    </w:p>
    <w:p w14:paraId="19113403" w14:textId="77777777" w:rsidR="00AE1FEB" w:rsidRPr="00AE1FEB" w:rsidRDefault="00AE1FEB" w:rsidP="00AE1FEB">
      <w:pPr>
        <w:tabs>
          <w:tab w:val="left" w:pos="426"/>
        </w:tabs>
        <w:spacing w:after="0" w:line="240" w:lineRule="auto"/>
        <w:ind w:left="142"/>
        <w:rPr>
          <w:b/>
          <w:sz w:val="32"/>
          <w:szCs w:val="32"/>
          <w:lang w:val="de-CH"/>
        </w:rPr>
      </w:pPr>
      <w:r w:rsidRPr="00AE1FEB">
        <w:rPr>
          <w:b/>
          <w:sz w:val="32"/>
          <w:szCs w:val="32"/>
          <w:lang w:val="de-CH"/>
        </w:rPr>
        <w:t>Ausschreibungstext</w:t>
      </w:r>
    </w:p>
    <w:p w14:paraId="44051E7F" w14:textId="2550F8FD" w:rsidR="00737D72" w:rsidRPr="009D71ED" w:rsidRDefault="00AE1FEB" w:rsidP="00AE1FEB">
      <w:pPr>
        <w:tabs>
          <w:tab w:val="left" w:pos="426"/>
        </w:tabs>
        <w:spacing w:after="0" w:line="240" w:lineRule="auto"/>
        <w:ind w:left="142"/>
        <w:rPr>
          <w:lang w:val="de-CH"/>
        </w:rPr>
      </w:pPr>
      <w:r w:rsidRPr="00AE1FEB">
        <w:rPr>
          <w:b/>
          <w:sz w:val="32"/>
          <w:szCs w:val="32"/>
          <w:lang w:val="de-CH"/>
        </w:rPr>
        <w:t xml:space="preserve">Drehflügeltürantriebe FD </w:t>
      </w:r>
      <w:r w:rsidRPr="009D71ED">
        <w:rPr>
          <w:b/>
          <w:sz w:val="32"/>
          <w:szCs w:val="32"/>
          <w:lang w:val="de-CH"/>
        </w:rPr>
        <w:t>10</w:t>
      </w:r>
      <w:r w:rsidR="00001782" w:rsidRPr="009D71ED">
        <w:rPr>
          <w:b/>
          <w:sz w:val="32"/>
          <w:szCs w:val="32"/>
          <w:lang w:val="de-CH"/>
        </w:rPr>
        <w:t>, FD</w:t>
      </w:r>
      <w:r w:rsidR="00DE0DC8">
        <w:rPr>
          <w:b/>
          <w:sz w:val="32"/>
          <w:szCs w:val="32"/>
          <w:lang w:val="de-CH"/>
        </w:rPr>
        <w:t xml:space="preserve"> </w:t>
      </w:r>
      <w:r w:rsidR="00001782" w:rsidRPr="009D71ED">
        <w:rPr>
          <w:b/>
          <w:sz w:val="32"/>
          <w:szCs w:val="32"/>
          <w:lang w:val="de-CH"/>
        </w:rPr>
        <w:t>10-F</w:t>
      </w:r>
      <w:r w:rsidRPr="009D71ED">
        <w:rPr>
          <w:b/>
          <w:sz w:val="32"/>
          <w:szCs w:val="32"/>
          <w:lang w:val="de-CH"/>
        </w:rPr>
        <w:t xml:space="preserve"> </w:t>
      </w:r>
    </w:p>
    <w:p w14:paraId="136FCBF3" w14:textId="77777777" w:rsidR="00647CE5" w:rsidRPr="009D71ED" w:rsidRDefault="00647CE5" w:rsidP="00E5227B">
      <w:pPr>
        <w:tabs>
          <w:tab w:val="left" w:pos="426"/>
        </w:tabs>
        <w:spacing w:after="0" w:line="240" w:lineRule="auto"/>
        <w:ind w:left="142"/>
        <w:rPr>
          <w:lang w:val="de-CH"/>
        </w:rPr>
      </w:pPr>
    </w:p>
    <w:p w14:paraId="42EFECA3" w14:textId="77777777" w:rsidR="0004302F" w:rsidRPr="009D71ED" w:rsidRDefault="0004302F" w:rsidP="00E5227B">
      <w:pPr>
        <w:tabs>
          <w:tab w:val="left" w:pos="426"/>
        </w:tabs>
        <w:spacing w:after="0" w:line="240" w:lineRule="auto"/>
        <w:ind w:left="142"/>
        <w:rPr>
          <w:lang w:val="de-CH"/>
        </w:rPr>
      </w:pPr>
    </w:p>
    <w:p w14:paraId="09560E5F" w14:textId="2E6CBB28" w:rsidR="00AE1FEB" w:rsidRPr="009D71ED" w:rsidRDefault="00AE1FEB" w:rsidP="00BC2977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9D71ED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Drehflügeltürantriebe FD 10 (Standard)</w:t>
      </w:r>
      <w:r w:rsidR="00001782" w:rsidRPr="009D71ED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, FD</w:t>
      </w:r>
      <w:r w:rsidR="00DE0DC8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 xml:space="preserve"> </w:t>
      </w:r>
      <w:r w:rsidR="00001782" w:rsidRPr="009D71ED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10-F</w:t>
      </w:r>
      <w:r w:rsidRPr="009D71ED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 xml:space="preserve"> </w:t>
      </w:r>
    </w:p>
    <w:p w14:paraId="45720E3B" w14:textId="1C54BEAE" w:rsidR="00BC2977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Drehflügeltür-Antriebe FD 10, TÜV geprüft nach EN 16005 und DIN 18650. Die Antriebe sind konsequent auf Leistung, Langlebigkeit und einen sehr leisen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Lauf ausgelegt. Geeignet für Türen mit einer Türblattbreite bis 1</w:t>
      </w:r>
      <w:r w:rsidR="00A24743">
        <w:rPr>
          <w:rFonts w:asciiTheme="minorHAnsi" w:eastAsiaTheme="minorHAnsi" w:hAnsiTheme="minorHAnsi" w:cstheme="minorBidi"/>
          <w:sz w:val="22"/>
          <w:szCs w:val="22"/>
          <w:lang w:val="de-CH"/>
        </w:rPr>
        <w:t>250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mm </w:t>
      </w:r>
      <w:r w:rsidR="00A24743">
        <w:rPr>
          <w:rFonts w:asciiTheme="minorHAnsi" w:eastAsiaTheme="minorHAnsi" w:hAnsiTheme="minorHAnsi" w:cstheme="minorBidi"/>
          <w:sz w:val="22"/>
          <w:szCs w:val="22"/>
          <w:lang w:val="de-CH"/>
        </w:rPr>
        <w:t>(11</w:t>
      </w:r>
      <w:r w:rsidR="003C1F6E">
        <w:rPr>
          <w:rFonts w:asciiTheme="minorHAnsi" w:eastAsiaTheme="minorHAnsi" w:hAnsiTheme="minorHAnsi" w:cstheme="minorBidi"/>
          <w:sz w:val="22"/>
          <w:szCs w:val="22"/>
          <w:lang w:val="de-CH"/>
        </w:rPr>
        <w:t>0</w:t>
      </w:r>
      <w:r w:rsidR="00A24743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0mm bei Gleitgestänge)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und Türflügelgewicht bis 150 kg.</w:t>
      </w:r>
    </w:p>
    <w:p w14:paraId="4398BE5B" w14:textId="77777777" w:rsid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5CB897E" w14:textId="77777777" w:rsid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="0087788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FD 10</w:t>
      </w:r>
      <w:r w:rsidR="0087788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Standard</w:t>
      </w:r>
    </w:p>
    <w:p w14:paraId="7C6677D8" w14:textId="7A8228F6" w:rsidR="009E1E6E" w:rsidRPr="00CB164A" w:rsidRDefault="009E1E6E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B164A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B164A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FD</w:t>
      </w:r>
      <w:r w:rsidR="006714AC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CB164A">
        <w:rPr>
          <w:rFonts w:asciiTheme="minorHAnsi" w:eastAsiaTheme="minorHAnsi" w:hAnsiTheme="minorHAnsi" w:cstheme="minorBidi"/>
          <w:sz w:val="22"/>
          <w:szCs w:val="22"/>
          <w:lang w:val="de-CH"/>
        </w:rPr>
        <w:t>10-F</w:t>
      </w:r>
      <w:r w:rsidRPr="00CB164A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Brandschutz (mit DIBt-Zulassung)</w:t>
      </w:r>
    </w:p>
    <w:p w14:paraId="021087D8" w14:textId="77777777" w:rsidR="00AE1FEB" w:rsidRPr="00BC2977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F380C03" w14:textId="243E9BEC" w:rsidR="00BC2977" w:rsidRDefault="00AE1FEB" w:rsidP="00BC2977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Antriebskomponenten und Steuerung in formschöner Verschalung.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proofErr w:type="spell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Full</w:t>
      </w:r>
      <w:proofErr w:type="spell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-Energy-Antrieb mit integrierter/konfigurierbarer Low-Energy-Funktion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(für den Betrieb ohne </w:t>
      </w:r>
      <w:proofErr w:type="spell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Sicherheitssensorik</w:t>
      </w:r>
      <w:proofErr w:type="spell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). Einfache, über das integrierte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Grafik-Display geführte Inbetriebnahme und Bedienung.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Im Seitendeckel integrierter 3-Stellen</w:t>
      </w:r>
      <w:r w:rsidR="00A24743">
        <w:rPr>
          <w:rFonts w:asciiTheme="minorHAnsi" w:eastAsiaTheme="minorHAnsi" w:hAnsiTheme="minorHAnsi" w:cstheme="minorBidi"/>
          <w:sz w:val="22"/>
          <w:szCs w:val="22"/>
          <w:lang w:val="de-CH"/>
        </w:rPr>
        <w:t>-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Programmwahlschalter.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Anschlussklemmen für Bedienungs- und Sicherheitselemente sowie E-Öffner und Motorenschlösser.</w:t>
      </w:r>
    </w:p>
    <w:p w14:paraId="34319ED1" w14:textId="77777777" w:rsidR="00AE1FEB" w:rsidRPr="00097951" w:rsidRDefault="00AE1FEB" w:rsidP="00BC2977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EA68C98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Antrieb und Verschalung</w:t>
      </w:r>
    </w:p>
    <w:p w14:paraId="066C86CD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Abmessungen: 70 mm x 125 mm x 730 mm (</w:t>
      </w:r>
      <w:proofErr w:type="spell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HxTxB</w:t>
      </w:r>
      <w:proofErr w:type="spell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)</w:t>
      </w:r>
    </w:p>
    <w:p w14:paraId="0C7C2963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Verschalung Aluminium E6/EV1, farblos eloxiert</w:t>
      </w:r>
    </w:p>
    <w:p w14:paraId="124C7650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Verschalung in Chromstahl geschliffen</w:t>
      </w:r>
    </w:p>
    <w:p w14:paraId="1A638925" w14:textId="77777777" w:rsidR="00097951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Durchgehende Verschalung Aluminium E6/EV1, farblos eloxiert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(für Doppelflügeltüren)</w:t>
      </w:r>
    </w:p>
    <w:p w14:paraId="77911F1D" w14:textId="1D2E6C40" w:rsidR="009D71ED" w:rsidRPr="00AE1FEB" w:rsidRDefault="009D71ED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="004A5119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Durchgehende Verschalung in Chromstahl geschliffen (für Doppelflügeltüren)</w:t>
      </w:r>
    </w:p>
    <w:p w14:paraId="1563911A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7C245C6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Ausführungsmöglichkeiten</w:t>
      </w:r>
    </w:p>
    <w:p w14:paraId="62FB80AA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1-flüglig</w:t>
      </w:r>
    </w:p>
    <w:p w14:paraId="6583DB63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2-flüglig (Doppelflügeltür)</w:t>
      </w:r>
    </w:p>
    <w:p w14:paraId="0E8458CF" w14:textId="77777777" w:rsid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Fluchtwegfunktion</w:t>
      </w:r>
    </w:p>
    <w:p w14:paraId="064FA9A3" w14:textId="77777777" w:rsidR="009E1E6E" w:rsidRPr="00CB164A" w:rsidRDefault="009E1E6E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B164A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B164A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Brandschutzfunktion</w:t>
      </w:r>
    </w:p>
    <w:p w14:paraId="392B7AAD" w14:textId="77777777" w:rsidR="009E1E6E" w:rsidRPr="00CB164A" w:rsidRDefault="009E1E6E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B164A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B164A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Fluchtweg- und Brandschutzfunktion</w:t>
      </w:r>
    </w:p>
    <w:p w14:paraId="540E1BFC" w14:textId="77777777" w:rsid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C5463EB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 xml:space="preserve">Einbau- und </w:t>
      </w:r>
      <w:proofErr w:type="spellStart"/>
      <w:r w:rsidRPr="00AE1FE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Gestängevarianten</w:t>
      </w:r>
      <w:proofErr w:type="spellEnd"/>
    </w:p>
    <w:p w14:paraId="0C8A1241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Sturzmontage mit Gleitgestänge drückend</w:t>
      </w:r>
    </w:p>
    <w:p w14:paraId="27EAFFF6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Sturzmontage mit Gleitgestänge ziehend</w:t>
      </w:r>
    </w:p>
    <w:p w14:paraId="7D6A4A9E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Sturzmontage mit Normalgestänge drückend (beste Kraftumsetzung)</w:t>
      </w:r>
    </w:p>
    <w:p w14:paraId="71BD8FD3" w14:textId="3A9615D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Flügelmontage mit Gleitgestänge drückend (bei geringer Sturzhöhe)</w:t>
      </w:r>
      <w:r w:rsidR="00A24743">
        <w:rPr>
          <w:rFonts w:asciiTheme="minorHAnsi" w:eastAsiaTheme="minorHAnsi" w:hAnsiTheme="minorHAnsi" w:cstheme="minorBidi"/>
          <w:sz w:val="22"/>
          <w:szCs w:val="22"/>
          <w:lang w:val="de-CH"/>
        </w:rPr>
        <w:t>*</w:t>
      </w:r>
    </w:p>
    <w:p w14:paraId="10437862" w14:textId="2AD09A85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Flügelmontage mit Gleitgestänge ziehend (bei geringer Sturzhöhe)</w:t>
      </w:r>
      <w:r w:rsidR="00A24743">
        <w:rPr>
          <w:rFonts w:asciiTheme="minorHAnsi" w:eastAsiaTheme="minorHAnsi" w:hAnsiTheme="minorHAnsi" w:cstheme="minorBidi"/>
          <w:sz w:val="22"/>
          <w:szCs w:val="22"/>
          <w:lang w:val="de-CH"/>
        </w:rPr>
        <w:t>*</w:t>
      </w:r>
    </w:p>
    <w:p w14:paraId="076DFC48" w14:textId="56B0DE86" w:rsid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Flügelmontage mit Normalgestänge drückend (bei geringer Sturzhöhe)</w:t>
      </w:r>
      <w:r w:rsidR="00A24743">
        <w:rPr>
          <w:rFonts w:asciiTheme="minorHAnsi" w:eastAsiaTheme="minorHAnsi" w:hAnsiTheme="minorHAnsi" w:cstheme="minorBidi"/>
          <w:sz w:val="22"/>
          <w:szCs w:val="22"/>
          <w:lang w:val="de-CH"/>
        </w:rPr>
        <w:t>*</w:t>
      </w:r>
    </w:p>
    <w:p w14:paraId="5A55A839" w14:textId="7B1CF282" w:rsidR="00A24743" w:rsidRDefault="00A24743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*Flügelmontage nur bei FD 10 möglich</w:t>
      </w:r>
    </w:p>
    <w:p w14:paraId="2173FDDF" w14:textId="17E3E298" w:rsidR="00FB5736" w:rsidRDefault="00FB5736">
      <w:pPr>
        <w:rPr>
          <w:lang w:val="de-CH"/>
        </w:rPr>
      </w:pPr>
      <w:r>
        <w:rPr>
          <w:lang w:val="de-CH"/>
        </w:rPr>
        <w:br w:type="page"/>
      </w:r>
    </w:p>
    <w:p w14:paraId="1C78A46F" w14:textId="77777777" w:rsid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9DF11D3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Zubehör und Funktionserweiterungen</w:t>
      </w:r>
    </w:p>
    <w:p w14:paraId="7DBBC63B" w14:textId="068ECB1E" w:rsidR="009E1E6E" w:rsidRDefault="00AE1FEB" w:rsidP="009E1E6E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Mitnehmerklappe (für Fluchtweg-Doppelflügeltüren)</w:t>
      </w:r>
    </w:p>
    <w:p w14:paraId="2F12EB15" w14:textId="6710287B" w:rsidR="003C1F6E" w:rsidRPr="00E11A98" w:rsidRDefault="003C1F6E" w:rsidP="009E1E6E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Integrierter Schliessfolgeregler (für Brandschutz-Doppeltüren)</w:t>
      </w:r>
    </w:p>
    <w:p w14:paraId="27B0CBEF" w14:textId="77777777" w:rsid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48C4519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Steuerungszusätze</w:t>
      </w:r>
    </w:p>
    <w:p w14:paraId="5443AF8A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Potentialfreie Ausgänge für Rückmeldungen an z.B. Ha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usleitsysteme über Relais-Print</w:t>
      </w:r>
    </w:p>
    <w:p w14:paraId="43B22AB5" w14:textId="0F4A3522" w:rsidR="00AE1FEB" w:rsidRDefault="00AE1FEB" w:rsidP="00FB5736">
      <w:pPr>
        <w:pStyle w:val="Textkrper"/>
        <w:tabs>
          <w:tab w:val="left" w:pos="426"/>
          <w:tab w:val="left" w:pos="1843"/>
        </w:tabs>
        <w:ind w:left="142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Schleusenbetrieb</w:t>
      </w:r>
      <w:r w:rsidR="00A24743">
        <w:rPr>
          <w:rFonts w:asciiTheme="minorHAnsi" w:eastAsiaTheme="minorHAnsi" w:hAnsiTheme="minorHAnsi" w:cstheme="minorBidi"/>
          <w:sz w:val="22"/>
          <w:szCs w:val="22"/>
          <w:lang w:val="de-CH"/>
        </w:rPr>
        <w:t>*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, Sonderfunktion programmierbar (z.B. </w:t>
      </w:r>
      <w:proofErr w:type="spellStart"/>
      <w:r w:rsidR="00A24743">
        <w:rPr>
          <w:rFonts w:asciiTheme="minorHAnsi" w:eastAsiaTheme="minorHAnsi" w:hAnsiTheme="minorHAnsi" w:cstheme="minorBidi"/>
          <w:sz w:val="22"/>
          <w:szCs w:val="22"/>
          <w:lang w:val="de-CH"/>
        </w:rPr>
        <w:t>Servo</w:t>
      </w:r>
      <w:proofErr w:type="spellEnd"/>
      <w:r w:rsidR="00A24743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* oder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bei Windfang).</w:t>
      </w:r>
    </w:p>
    <w:p w14:paraId="2CE51F7C" w14:textId="37046E76" w:rsidR="00A24743" w:rsidRDefault="00A24743" w:rsidP="00FB5736">
      <w:pPr>
        <w:pStyle w:val="Textkrper"/>
        <w:tabs>
          <w:tab w:val="left" w:pos="426"/>
          <w:tab w:val="left" w:pos="1843"/>
        </w:tabs>
        <w:ind w:left="142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*bei 2-flügligen Türen nicht anwendbar</w:t>
      </w:r>
    </w:p>
    <w:p w14:paraId="251D38F9" w14:textId="77777777" w:rsid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D1F6C6A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Personenschutz</w:t>
      </w:r>
    </w:p>
    <w:p w14:paraId="698F150B" w14:textId="5B48E72D" w:rsidR="00AE1FEB" w:rsidRDefault="00AE1FEB" w:rsidP="00FB5736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Laser LZR-</w:t>
      </w:r>
      <w:proofErr w:type="spell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Flatscan</w:t>
      </w:r>
      <w:proofErr w:type="spell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, Absicherungssensor für automatische Drehflügeltüren.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Für die zuverlässige </w:t>
      </w:r>
      <w:r w:rsidR="00FB5736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Überwachung der Öffnungs- und Schliessbewegung auch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an der Nebenschliesskante. Innen und aussen auf dem Türflügel montiert.</w:t>
      </w:r>
    </w:p>
    <w:p w14:paraId="31272EA0" w14:textId="77777777" w:rsid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7346B9E" w14:textId="77777777" w:rsidR="00AE1FEB" w:rsidRPr="00AE1FEB" w:rsidRDefault="00AE1FEB" w:rsidP="001D52F6">
      <w:pPr>
        <w:pStyle w:val="Textkrper"/>
        <w:tabs>
          <w:tab w:val="left" w:pos="426"/>
          <w:tab w:val="left" w:pos="1843"/>
        </w:tabs>
        <w:spacing w:before="60"/>
        <w:ind w:left="142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Bedienungselemente</w:t>
      </w:r>
    </w:p>
    <w:p w14:paraId="41116EC8" w14:textId="77777777" w:rsidR="00AE1FEB" w:rsidRPr="00AE1FEB" w:rsidRDefault="00AE1FEB" w:rsidP="00FB5736">
      <w:pPr>
        <w:pStyle w:val="Textkrper"/>
        <w:tabs>
          <w:tab w:val="left" w:pos="426"/>
          <w:tab w:val="left" w:pos="1843"/>
        </w:tabs>
        <w:ind w:left="142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Standard:</w:t>
      </w:r>
    </w:p>
    <w:p w14:paraId="54D3B517" w14:textId="04F4F064" w:rsidR="00AE1FEB" w:rsidRDefault="00AE1FEB" w:rsidP="00FB5736">
      <w:pPr>
        <w:pStyle w:val="Textkrper"/>
        <w:tabs>
          <w:tab w:val="left" w:pos="426"/>
          <w:tab w:val="left" w:pos="1843"/>
        </w:tabs>
        <w:ind w:left="142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Im Seitendeckel integrierter 3-Stellen</w:t>
      </w:r>
      <w:r w:rsidR="00A24743">
        <w:rPr>
          <w:rFonts w:asciiTheme="minorHAnsi" w:eastAsiaTheme="minorHAnsi" w:hAnsiTheme="minorHAnsi" w:cstheme="minorBidi"/>
          <w:sz w:val="22"/>
          <w:szCs w:val="22"/>
          <w:lang w:val="de-CH"/>
        </w:rPr>
        <w:t>-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Programmwahlschalter</w:t>
      </w:r>
    </w:p>
    <w:p w14:paraId="58D7034E" w14:textId="77777777" w:rsidR="009D71ED" w:rsidRDefault="009D71ED" w:rsidP="00FB5736">
      <w:pPr>
        <w:pStyle w:val="Textkrper"/>
        <w:tabs>
          <w:tab w:val="left" w:pos="426"/>
          <w:tab w:val="left" w:pos="1843"/>
        </w:tabs>
        <w:ind w:left="142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Brandschutz:</w:t>
      </w:r>
    </w:p>
    <w:p w14:paraId="4BA699E8" w14:textId="5819A600" w:rsidR="009D71ED" w:rsidRPr="00AE1FEB" w:rsidRDefault="009D71ED" w:rsidP="00FB5736">
      <w:pPr>
        <w:pStyle w:val="Textkrper"/>
        <w:tabs>
          <w:tab w:val="left" w:pos="426"/>
          <w:tab w:val="left" w:pos="1843"/>
        </w:tabs>
        <w:ind w:left="142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Im Seitendeckel integrierter 3-Stellen</w:t>
      </w:r>
      <w:r w:rsidR="00A24743">
        <w:rPr>
          <w:rFonts w:asciiTheme="minorHAnsi" w:eastAsiaTheme="minorHAnsi" w:hAnsiTheme="minorHAnsi" w:cstheme="minorBidi"/>
          <w:sz w:val="22"/>
          <w:szCs w:val="22"/>
          <w:lang w:val="de-CH"/>
        </w:rPr>
        <w:t>-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Programmwahlschalter und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Resettaster</w:t>
      </w:r>
      <w:proofErr w:type="spellEnd"/>
    </w:p>
    <w:p w14:paraId="516B3990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98C32D0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328625D0" w14:textId="77777777" w:rsidR="00AE1FEB" w:rsidRPr="00AE1FEB" w:rsidRDefault="00AE1FEB" w:rsidP="00AE1FEB">
      <w:pPr>
        <w:pStyle w:val="Textkrper"/>
        <w:tabs>
          <w:tab w:val="left" w:pos="426"/>
          <w:tab w:val="left" w:pos="709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Fix montierter Tastenprogrammschalter D-</w:t>
      </w:r>
      <w:proofErr w:type="spell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BEDiX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Zur einfachen Wahl der Türfunktion und zum Anzeigen von diversen Systeminformationen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UP-Mo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ntage (bauseitige UP-Dose)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AP-Montage (mit AP-Kunststoffrahmen, weiss)</w:t>
      </w:r>
    </w:p>
    <w:p w14:paraId="5F6564A4" w14:textId="260AE550" w:rsidR="00AE1FEB" w:rsidRDefault="00AE1FEB" w:rsidP="00AE1FEB">
      <w:pPr>
        <w:pStyle w:val="Textkrper"/>
        <w:tabs>
          <w:tab w:val="left" w:pos="426"/>
          <w:tab w:val="left" w:pos="709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KOMBI-D-</w:t>
      </w:r>
      <w:proofErr w:type="spell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BEDiX</w:t>
      </w:r>
      <w:proofErr w:type="spell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mit Schlüssel-Zylinder zum Sperren der gewählten Betriebsart</w:t>
      </w:r>
      <w:r w:rsidR="00B44D6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. 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Tastenprogrammschalter mit beleuchtetem </w:t>
      </w:r>
      <w:proofErr w:type="gramStart"/>
      <w:r w:rsidR="00B44D68"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LCD-Display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für die Wahl der Türfunktion,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zum Einstellen aller Türparameter und </w:t>
      </w:r>
      <w:r w:rsidR="00ED6699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zum 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Ablesen der Betriebsdaten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UP-Montage, in Doppeldose (Tiefe 1 ½)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AP-Montage (mit AP-Kunststoffrahmen, 2fach, weiss)</w:t>
      </w:r>
    </w:p>
    <w:p w14:paraId="679186A8" w14:textId="53C2DCA6" w:rsidR="009D71ED" w:rsidRDefault="009D71ED" w:rsidP="00AE1FEB">
      <w:pPr>
        <w:pStyle w:val="Textkrper"/>
        <w:tabs>
          <w:tab w:val="left" w:pos="426"/>
          <w:tab w:val="left" w:pos="709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="00FB5736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Handauslöse und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Reset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-Taster (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Doppelwipptaster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), rot</w:t>
      </w:r>
      <w:r w:rsidR="00FB5736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Feller 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UP-Kunststoffrahmen, rot. Für Montage in UP-Dose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Feller </w:t>
      </w:r>
      <w:proofErr w:type="spellStart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E11A98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AP-Kunststoffrahmen, weiss. Für AP-Montage</w:t>
      </w:r>
    </w:p>
    <w:p w14:paraId="54E7C38E" w14:textId="77777777" w:rsid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A460756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AE1FE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Betätigungselemente</w:t>
      </w:r>
    </w:p>
    <w:p w14:paraId="4B944589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Radar, auf der Innenseite montiert, Bewegungsmelder für die zuverlässige Öffnung</w:t>
      </w:r>
    </w:p>
    <w:p w14:paraId="123C63B3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Radar, auf der Aussenseite montiert, Bewegungsmelder für die zuverlässige Öffnung</w:t>
      </w:r>
    </w:p>
    <w:p w14:paraId="31C99615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Berührungsloser Taster </w:t>
      </w:r>
      <w:proofErr w:type="spellStart"/>
      <w:r w:rsidR="009D71ED">
        <w:rPr>
          <w:rFonts w:asciiTheme="minorHAnsi" w:eastAsiaTheme="minorHAnsi" w:hAnsiTheme="minorHAnsi" w:cstheme="minorBidi"/>
          <w:sz w:val="22"/>
          <w:szCs w:val="22"/>
          <w:lang w:val="de-CH"/>
        </w:rPr>
        <w:t>CleanSwitch</w:t>
      </w:r>
      <w:proofErr w:type="spell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für optimale hygienische Verhältnisse</w:t>
      </w:r>
    </w:p>
    <w:p w14:paraId="1D8F651E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Taster AUF, weiss, Feller </w:t>
      </w:r>
      <w:proofErr w:type="spell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</w:p>
    <w:p w14:paraId="2127004C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Taster AUF, grün beleuchtet, Feller </w:t>
      </w:r>
      <w:proofErr w:type="spell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</w:p>
    <w:p w14:paraId="704339A0" w14:textId="77777777" w:rsidR="00AE1FEB" w:rsidRP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Taster NOT-AUF, grün beleuchtet mit Fluchtwegsymbol</w:t>
      </w:r>
    </w:p>
    <w:p w14:paraId="5E069D0B" w14:textId="77777777" w:rsidR="00AE1FEB" w:rsidRDefault="00AE1FEB" w:rsidP="00AE1FE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AE1FE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Schlüsselschwenktaster AUF</w:t>
      </w:r>
    </w:p>
    <w:sectPr w:rsidR="00AE1FEB" w:rsidSect="000879BD">
      <w:headerReference w:type="default" r:id="rId8"/>
      <w:footerReference w:type="default" r:id="rId9"/>
      <w:type w:val="continuous"/>
      <w:pgSz w:w="11920" w:h="16840"/>
      <w:pgMar w:top="1560" w:right="1288" w:bottom="280" w:left="1300" w:header="720" w:footer="42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1E7D6" w14:textId="77777777" w:rsidR="002B77ED" w:rsidRDefault="002B77ED" w:rsidP="00507D82">
      <w:pPr>
        <w:spacing w:after="0" w:line="240" w:lineRule="auto"/>
      </w:pPr>
      <w:r>
        <w:separator/>
      </w:r>
    </w:p>
  </w:endnote>
  <w:endnote w:type="continuationSeparator" w:id="0">
    <w:p w14:paraId="3207BA6B" w14:textId="77777777" w:rsidR="002B77ED" w:rsidRDefault="002B77ED" w:rsidP="00507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nton Bold"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CAB14" w14:textId="61464B39" w:rsidR="00EE1D0B" w:rsidRPr="00EE1D0B" w:rsidRDefault="00F61229" w:rsidP="00EE1D0B">
    <w:pPr>
      <w:spacing w:before="20" w:after="0"/>
      <w:ind w:left="142"/>
      <w:rPr>
        <w:b/>
        <w:sz w:val="13"/>
        <w:lang w:val="de-CH"/>
      </w:rPr>
    </w:pPr>
    <w:r>
      <w:rPr>
        <w:b/>
        <w:color w:val="231F20"/>
        <w:sz w:val="13"/>
        <w:lang w:val="de-CH"/>
      </w:rPr>
      <w:t>Lange-Automatiktüren GmbH</w:t>
    </w:r>
  </w:p>
  <w:p w14:paraId="6D3C1E17" w14:textId="787661D2" w:rsidR="00EE1D0B" w:rsidRPr="00EE1D0B" w:rsidRDefault="00F61229" w:rsidP="00EE1D0B">
    <w:pPr>
      <w:spacing w:before="29" w:after="0"/>
      <w:ind w:left="142"/>
      <w:rPr>
        <w:color w:val="231F20"/>
        <w:sz w:val="13"/>
        <w:lang w:val="de-CH"/>
      </w:rPr>
    </w:pPr>
    <w:r>
      <w:rPr>
        <w:color w:val="231F20"/>
        <w:sz w:val="13"/>
        <w:lang w:val="de-CH"/>
      </w:rPr>
      <w:t>Kreuzwegäcker 2, 71711 Steinheim</w:t>
    </w:r>
  </w:p>
  <w:p w14:paraId="365B5410" w14:textId="22ED7430" w:rsidR="00EE1D0B" w:rsidRPr="00F61229" w:rsidRDefault="00EE1D0B" w:rsidP="00EE1D0B">
    <w:pPr>
      <w:spacing w:before="28" w:after="0" w:line="285" w:lineRule="auto"/>
      <w:ind w:left="142"/>
      <w:rPr>
        <w:color w:val="231F20"/>
        <w:sz w:val="13"/>
        <w:lang w:val="de-DE"/>
      </w:rPr>
    </w:pPr>
    <w:r w:rsidRPr="00F61229">
      <w:rPr>
        <w:color w:val="231F20"/>
        <w:sz w:val="13"/>
        <w:lang w:val="de-DE"/>
      </w:rPr>
      <w:t>www.</w:t>
    </w:r>
    <w:r w:rsidR="00F61229" w:rsidRPr="00F61229">
      <w:rPr>
        <w:color w:val="231F20"/>
        <w:sz w:val="13"/>
        <w:lang w:val="de-DE"/>
      </w:rPr>
      <w:t>lange-tuersysteme.</w:t>
    </w:r>
    <w:r w:rsidR="00F61229">
      <w:rPr>
        <w:color w:val="231F20"/>
        <w:sz w:val="13"/>
        <w:lang w:val="de-DE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39AD1" w14:textId="77777777" w:rsidR="002B77ED" w:rsidRDefault="002B77ED" w:rsidP="00507D82">
      <w:pPr>
        <w:spacing w:after="0" w:line="240" w:lineRule="auto"/>
      </w:pPr>
      <w:r>
        <w:separator/>
      </w:r>
    </w:p>
  </w:footnote>
  <w:footnote w:type="continuationSeparator" w:id="0">
    <w:p w14:paraId="210E40A9" w14:textId="77777777" w:rsidR="002B77ED" w:rsidRDefault="002B77ED" w:rsidP="00507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C1564" w14:textId="77777777" w:rsidR="008740CE" w:rsidRPr="00667212" w:rsidRDefault="007C399C" w:rsidP="001F63DB">
    <w:pPr>
      <w:pStyle w:val="Kopfzeile"/>
      <w:ind w:left="142"/>
      <w:rPr>
        <w:b/>
      </w:rPr>
    </w:pPr>
    <w:r w:rsidRPr="00667212">
      <w:rPr>
        <w:b/>
        <w:noProof/>
        <w:lang w:val="de-CH" w:eastAsia="de-CH"/>
      </w:rPr>
      <w:drawing>
        <wp:anchor distT="0" distB="0" distL="114300" distR="114300" simplePos="0" relativeHeight="251661312" behindDoc="1" locked="0" layoutInCell="1" allowOverlap="1" wp14:anchorId="7882FA94" wp14:editId="0D12CD0C">
          <wp:simplePos x="0" y="0"/>
          <wp:positionH relativeFrom="margin">
            <wp:posOffset>5089524</wp:posOffset>
          </wp:positionH>
          <wp:positionV relativeFrom="paragraph">
            <wp:posOffset>-457201</wp:posOffset>
          </wp:positionV>
          <wp:extent cx="1228725" cy="1228725"/>
          <wp:effectExtent l="0" t="0" r="9525" b="9525"/>
          <wp:wrapNone/>
          <wp:docPr id="64" name="Grafik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Grafik 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1228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.5pt;height:14.5pt;visibility:visible;mso-wrap-style:square" o:bullet="t">
        <v:imagedata r:id="rId1" o:title=""/>
      </v:shape>
    </w:pict>
  </w:numPicBullet>
  <w:numPicBullet w:numPicBulletId="1">
    <w:pict>
      <v:shape id="_x0000_i1027" type="#_x0000_t75" style="width:15pt;height:15pt;visibility:visible;mso-wrap-style:square" o:bullet="t">
        <v:imagedata r:id="rId2" o:title=""/>
      </v:shape>
    </w:pict>
  </w:numPicBullet>
  <w:numPicBullet w:numPicBulletId="2">
    <w:pict>
      <v:shape id="_x0000_i1028" type="#_x0000_t75" style="width:33pt;height:17pt;visibility:visible;mso-wrap-style:square" o:bullet="t">
        <v:imagedata r:id="rId3" o:title=""/>
      </v:shape>
    </w:pict>
  </w:numPicBullet>
  <w:numPicBullet w:numPicBulletId="3">
    <w:pict>
      <v:shape id="_x0000_i1029" type="#_x0000_t75" style="width:13.5pt;height:16.5pt;visibility:visible;mso-wrap-style:square" o:bullet="t">
        <v:imagedata r:id="rId4" o:title=""/>
      </v:shape>
    </w:pict>
  </w:numPicBullet>
  <w:abstractNum w:abstractNumId="0" w15:restartNumberingAfterBreak="0">
    <w:nsid w:val="16D947E0"/>
    <w:multiLevelType w:val="hybridMultilevel"/>
    <w:tmpl w:val="B46E8F58"/>
    <w:lvl w:ilvl="0" w:tplc="F86AC62A">
      <w:numFmt w:val="bullet"/>
      <w:lvlText w:val="-"/>
      <w:lvlJc w:val="left"/>
      <w:pPr>
        <w:ind w:left="502" w:hanging="360"/>
      </w:pPr>
      <w:rPr>
        <w:rFonts w:ascii="Panton Bold" w:eastAsiaTheme="minorHAnsi" w:hAnsi="Panton Bold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F343D8F"/>
    <w:multiLevelType w:val="hybridMultilevel"/>
    <w:tmpl w:val="2828CDEE"/>
    <w:lvl w:ilvl="0" w:tplc="0270EAF4">
      <w:start w:val="5"/>
      <w:numFmt w:val="bullet"/>
      <w:lvlText w:val=""/>
      <w:lvlJc w:val="left"/>
      <w:pPr>
        <w:ind w:left="2909" w:hanging="360"/>
      </w:pPr>
      <w:rPr>
        <w:rFonts w:ascii="Wingdings" w:eastAsiaTheme="minorHAnsi" w:hAnsi="Wingdings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2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4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69" w:hanging="360"/>
      </w:pPr>
      <w:rPr>
        <w:rFonts w:ascii="Wingdings" w:hAnsi="Wingdings" w:hint="default"/>
      </w:rPr>
    </w:lvl>
  </w:abstractNum>
  <w:abstractNum w:abstractNumId="2" w15:restartNumberingAfterBreak="0">
    <w:nsid w:val="712F6286"/>
    <w:multiLevelType w:val="hybridMultilevel"/>
    <w:tmpl w:val="0FA6907C"/>
    <w:lvl w:ilvl="0" w:tplc="6A5237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B263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A68C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2EF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10E7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0449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36A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40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AE41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E775D7B"/>
    <w:multiLevelType w:val="hybridMultilevel"/>
    <w:tmpl w:val="3866FF10"/>
    <w:lvl w:ilvl="0" w:tplc="341695D2">
      <w:start w:val="5"/>
      <w:numFmt w:val="bullet"/>
      <w:lvlText w:val=""/>
      <w:lvlJc w:val="left"/>
      <w:pPr>
        <w:ind w:left="2907" w:hanging="360"/>
      </w:pPr>
      <w:rPr>
        <w:rFonts w:ascii="Wingdings" w:eastAsiaTheme="minorHAnsi" w:hAnsi="Wingdings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2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4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67" w:hanging="360"/>
      </w:pPr>
      <w:rPr>
        <w:rFonts w:ascii="Wingdings" w:hAnsi="Wingdings" w:hint="default"/>
      </w:rPr>
    </w:lvl>
  </w:abstractNum>
  <w:num w:numId="1" w16cid:durableId="423379664">
    <w:abstractNumId w:val="3"/>
  </w:num>
  <w:num w:numId="2" w16cid:durableId="1487744619">
    <w:abstractNumId w:val="1"/>
  </w:num>
  <w:num w:numId="3" w16cid:durableId="771512506">
    <w:abstractNumId w:val="0"/>
  </w:num>
  <w:num w:numId="4" w16cid:durableId="1294402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it-IT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0"/>
  <w:activeWritingStyle w:appName="MSWord" w:lang="de-CH" w:vendorID="64" w:dllVersion="6" w:nlCheck="1" w:checkStyle="0"/>
  <w:activeWritingStyle w:appName="MSWord" w:lang="es-ES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983"/>
    <w:rsid w:val="00001782"/>
    <w:rsid w:val="0000296E"/>
    <w:rsid w:val="00024DDF"/>
    <w:rsid w:val="000263C7"/>
    <w:rsid w:val="000338EA"/>
    <w:rsid w:val="00041462"/>
    <w:rsid w:val="0004302F"/>
    <w:rsid w:val="0005636C"/>
    <w:rsid w:val="00063360"/>
    <w:rsid w:val="00084362"/>
    <w:rsid w:val="00086757"/>
    <w:rsid w:val="000879BD"/>
    <w:rsid w:val="0009012A"/>
    <w:rsid w:val="000916B1"/>
    <w:rsid w:val="000941E7"/>
    <w:rsid w:val="00097951"/>
    <w:rsid w:val="001079E4"/>
    <w:rsid w:val="00107F29"/>
    <w:rsid w:val="00115FF3"/>
    <w:rsid w:val="00122E2A"/>
    <w:rsid w:val="0012750E"/>
    <w:rsid w:val="00152CD1"/>
    <w:rsid w:val="00177E8D"/>
    <w:rsid w:val="00193455"/>
    <w:rsid w:val="001951B4"/>
    <w:rsid w:val="001C51F8"/>
    <w:rsid w:val="001C6BF1"/>
    <w:rsid w:val="001D52F6"/>
    <w:rsid w:val="001E01D7"/>
    <w:rsid w:val="001E2E10"/>
    <w:rsid w:val="001E6526"/>
    <w:rsid w:val="001F63DB"/>
    <w:rsid w:val="002269A6"/>
    <w:rsid w:val="002468CF"/>
    <w:rsid w:val="00247055"/>
    <w:rsid w:val="0025299A"/>
    <w:rsid w:val="002B77ED"/>
    <w:rsid w:val="003006AF"/>
    <w:rsid w:val="003245CB"/>
    <w:rsid w:val="00337B92"/>
    <w:rsid w:val="003767B9"/>
    <w:rsid w:val="003836CE"/>
    <w:rsid w:val="00386881"/>
    <w:rsid w:val="0039050F"/>
    <w:rsid w:val="003924DE"/>
    <w:rsid w:val="003A6BE4"/>
    <w:rsid w:val="003C1C65"/>
    <w:rsid w:val="003C1F6E"/>
    <w:rsid w:val="003C2755"/>
    <w:rsid w:val="003D2F30"/>
    <w:rsid w:val="003E27F5"/>
    <w:rsid w:val="003E5B92"/>
    <w:rsid w:val="003F076A"/>
    <w:rsid w:val="00416973"/>
    <w:rsid w:val="00444997"/>
    <w:rsid w:val="0045704B"/>
    <w:rsid w:val="00465251"/>
    <w:rsid w:val="004672F8"/>
    <w:rsid w:val="00472409"/>
    <w:rsid w:val="0047775A"/>
    <w:rsid w:val="004852AE"/>
    <w:rsid w:val="004A5119"/>
    <w:rsid w:val="004B7D83"/>
    <w:rsid w:val="004C2CF1"/>
    <w:rsid w:val="004E5514"/>
    <w:rsid w:val="004F5760"/>
    <w:rsid w:val="0050198B"/>
    <w:rsid w:val="00507D82"/>
    <w:rsid w:val="005301D0"/>
    <w:rsid w:val="00546366"/>
    <w:rsid w:val="00546D89"/>
    <w:rsid w:val="00552E42"/>
    <w:rsid w:val="005852AB"/>
    <w:rsid w:val="00591C86"/>
    <w:rsid w:val="005C3181"/>
    <w:rsid w:val="005C552B"/>
    <w:rsid w:val="005D11C2"/>
    <w:rsid w:val="005F3527"/>
    <w:rsid w:val="00616D69"/>
    <w:rsid w:val="00642082"/>
    <w:rsid w:val="00647CE5"/>
    <w:rsid w:val="00650B65"/>
    <w:rsid w:val="00663643"/>
    <w:rsid w:val="00667212"/>
    <w:rsid w:val="00667512"/>
    <w:rsid w:val="006714AC"/>
    <w:rsid w:val="0069122E"/>
    <w:rsid w:val="006970B7"/>
    <w:rsid w:val="006C3A74"/>
    <w:rsid w:val="006C6D31"/>
    <w:rsid w:val="006D57D5"/>
    <w:rsid w:val="006E2229"/>
    <w:rsid w:val="006E22D0"/>
    <w:rsid w:val="006F32B8"/>
    <w:rsid w:val="006F3D69"/>
    <w:rsid w:val="007006E9"/>
    <w:rsid w:val="00737D72"/>
    <w:rsid w:val="00751835"/>
    <w:rsid w:val="00777088"/>
    <w:rsid w:val="00782538"/>
    <w:rsid w:val="007A45D1"/>
    <w:rsid w:val="007C399C"/>
    <w:rsid w:val="007C7537"/>
    <w:rsid w:val="007D1E16"/>
    <w:rsid w:val="0080505D"/>
    <w:rsid w:val="008538CC"/>
    <w:rsid w:val="008548FC"/>
    <w:rsid w:val="0086439D"/>
    <w:rsid w:val="008740CE"/>
    <w:rsid w:val="00877885"/>
    <w:rsid w:val="008961F5"/>
    <w:rsid w:val="008A13B6"/>
    <w:rsid w:val="008C2F72"/>
    <w:rsid w:val="008F518D"/>
    <w:rsid w:val="009311E1"/>
    <w:rsid w:val="0094451F"/>
    <w:rsid w:val="00945D2C"/>
    <w:rsid w:val="009577C2"/>
    <w:rsid w:val="00961EB3"/>
    <w:rsid w:val="00970956"/>
    <w:rsid w:val="009869AE"/>
    <w:rsid w:val="00996C92"/>
    <w:rsid w:val="009A6C8E"/>
    <w:rsid w:val="009D71ED"/>
    <w:rsid w:val="009E1E6E"/>
    <w:rsid w:val="009E3370"/>
    <w:rsid w:val="009E4D1B"/>
    <w:rsid w:val="00A0561C"/>
    <w:rsid w:val="00A164CD"/>
    <w:rsid w:val="00A24743"/>
    <w:rsid w:val="00A353CE"/>
    <w:rsid w:val="00A640A5"/>
    <w:rsid w:val="00A70E4C"/>
    <w:rsid w:val="00A71CCC"/>
    <w:rsid w:val="00A72B68"/>
    <w:rsid w:val="00A7314C"/>
    <w:rsid w:val="00A9511F"/>
    <w:rsid w:val="00AB06EC"/>
    <w:rsid w:val="00AB4E98"/>
    <w:rsid w:val="00AB7983"/>
    <w:rsid w:val="00AC686B"/>
    <w:rsid w:val="00AD0E4C"/>
    <w:rsid w:val="00AE1FEB"/>
    <w:rsid w:val="00AF6773"/>
    <w:rsid w:val="00B018E6"/>
    <w:rsid w:val="00B11C1B"/>
    <w:rsid w:val="00B14B10"/>
    <w:rsid w:val="00B1646E"/>
    <w:rsid w:val="00B1701F"/>
    <w:rsid w:val="00B44D68"/>
    <w:rsid w:val="00B602E6"/>
    <w:rsid w:val="00B80158"/>
    <w:rsid w:val="00BA211A"/>
    <w:rsid w:val="00BA4206"/>
    <w:rsid w:val="00BA4A17"/>
    <w:rsid w:val="00BC2977"/>
    <w:rsid w:val="00BD1FCD"/>
    <w:rsid w:val="00BD7123"/>
    <w:rsid w:val="00BE0897"/>
    <w:rsid w:val="00BE4DBB"/>
    <w:rsid w:val="00BE6CFF"/>
    <w:rsid w:val="00C33FC3"/>
    <w:rsid w:val="00C77BEA"/>
    <w:rsid w:val="00C96964"/>
    <w:rsid w:val="00CB164A"/>
    <w:rsid w:val="00CB3144"/>
    <w:rsid w:val="00CC2E20"/>
    <w:rsid w:val="00CE1D3E"/>
    <w:rsid w:val="00D24A3B"/>
    <w:rsid w:val="00D27FF5"/>
    <w:rsid w:val="00D46770"/>
    <w:rsid w:val="00D62A58"/>
    <w:rsid w:val="00D72C66"/>
    <w:rsid w:val="00D74E63"/>
    <w:rsid w:val="00D77B4D"/>
    <w:rsid w:val="00D95969"/>
    <w:rsid w:val="00DA50F9"/>
    <w:rsid w:val="00DA60FE"/>
    <w:rsid w:val="00DB2794"/>
    <w:rsid w:val="00DD6BA1"/>
    <w:rsid w:val="00DD6F39"/>
    <w:rsid w:val="00DE0DC8"/>
    <w:rsid w:val="00DE57A1"/>
    <w:rsid w:val="00DF5146"/>
    <w:rsid w:val="00DF76C6"/>
    <w:rsid w:val="00E06CBA"/>
    <w:rsid w:val="00E137A2"/>
    <w:rsid w:val="00E159AD"/>
    <w:rsid w:val="00E5227B"/>
    <w:rsid w:val="00E6591F"/>
    <w:rsid w:val="00E71F72"/>
    <w:rsid w:val="00E85530"/>
    <w:rsid w:val="00EB3111"/>
    <w:rsid w:val="00EB3DC1"/>
    <w:rsid w:val="00ED0FCD"/>
    <w:rsid w:val="00ED6699"/>
    <w:rsid w:val="00EE1D0B"/>
    <w:rsid w:val="00EF2F51"/>
    <w:rsid w:val="00F17C0D"/>
    <w:rsid w:val="00F26DE9"/>
    <w:rsid w:val="00F61229"/>
    <w:rsid w:val="00F662B9"/>
    <w:rsid w:val="00F83763"/>
    <w:rsid w:val="00F846E4"/>
    <w:rsid w:val="00FA4848"/>
    <w:rsid w:val="00FB2FE3"/>
    <w:rsid w:val="00FB5736"/>
    <w:rsid w:val="00FC1383"/>
    <w:rsid w:val="00FC3299"/>
    <w:rsid w:val="00FC7AC3"/>
    <w:rsid w:val="00FE6E40"/>
    <w:rsid w:val="00F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1B6AD"/>
  <w15:docId w15:val="{812ED303-3CE3-4C92-81A8-A95A56FC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</w:style>
  <w:style w:type="paragraph" w:styleId="berschrift1">
    <w:name w:val="heading 1"/>
    <w:basedOn w:val="Standard"/>
    <w:link w:val="berschrift1Zchn"/>
    <w:uiPriority w:val="1"/>
    <w:qFormat/>
    <w:rsid w:val="00E137A2"/>
    <w:pPr>
      <w:autoSpaceDE w:val="0"/>
      <w:autoSpaceDN w:val="0"/>
      <w:spacing w:after="0" w:line="301" w:lineRule="exact"/>
      <w:ind w:left="1587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18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7D82"/>
  </w:style>
  <w:style w:type="paragraph" w:styleId="Fuzeile">
    <w:name w:val="footer"/>
    <w:basedOn w:val="Standard"/>
    <w:link w:val="FuzeileZchn"/>
    <w:uiPriority w:val="99"/>
    <w:unhideWhenUsed/>
    <w:rsid w:val="0050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7D82"/>
  </w:style>
  <w:style w:type="paragraph" w:styleId="Listenabsatz">
    <w:name w:val="List Paragraph"/>
    <w:basedOn w:val="Standard"/>
    <w:uiPriority w:val="34"/>
    <w:qFormat/>
    <w:rsid w:val="00DD6F3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740C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E137A2"/>
    <w:rPr>
      <w:rFonts w:ascii="Calibri" w:eastAsia="Calibri" w:hAnsi="Calibri" w:cs="Calibri"/>
      <w:b/>
      <w:bCs/>
      <w:sz w:val="28"/>
      <w:szCs w:val="28"/>
    </w:rPr>
  </w:style>
  <w:style w:type="paragraph" w:styleId="Textkrper">
    <w:name w:val="Body Text"/>
    <w:basedOn w:val="Standard"/>
    <w:link w:val="TextkrperZchn"/>
    <w:uiPriority w:val="1"/>
    <w:qFormat/>
    <w:rsid w:val="00E137A2"/>
    <w:pPr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E137A2"/>
    <w:rPr>
      <w:rFonts w:ascii="Calibri" w:eastAsia="Calibri" w:hAnsi="Calibri" w:cs="Calibr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18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1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8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EB47E-E07D-4FE5-96C3-551F1F07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Gilgen Door Systems AG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Schafer Lara</dc:creator>
  <cp:lastModifiedBy>Michael Lange</cp:lastModifiedBy>
  <cp:revision>3</cp:revision>
  <cp:lastPrinted>2020-07-30T07:11:00Z</cp:lastPrinted>
  <dcterms:created xsi:type="dcterms:W3CDTF">2024-05-11T13:49:00Z</dcterms:created>
  <dcterms:modified xsi:type="dcterms:W3CDTF">2024-05-11T14:26:00Z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LastSaved">
    <vt:filetime>2017-03-17T00:00:00Z</vt:filetime>
  </property>
</Properties>
</file>