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42F0" w14:textId="77777777" w:rsidR="00E137A2" w:rsidRPr="00E137A2" w:rsidRDefault="00E137A2" w:rsidP="00214C8E">
      <w:pPr>
        <w:tabs>
          <w:tab w:val="left" w:pos="426"/>
        </w:tabs>
        <w:spacing w:after="0" w:line="240" w:lineRule="auto"/>
        <w:ind w:left="142"/>
      </w:pPr>
    </w:p>
    <w:p w14:paraId="048B9D19" w14:textId="77777777" w:rsidR="00E137A2" w:rsidRPr="00E137A2" w:rsidRDefault="00E137A2" w:rsidP="00214C8E">
      <w:pPr>
        <w:tabs>
          <w:tab w:val="left" w:pos="426"/>
        </w:tabs>
        <w:spacing w:after="0" w:line="240" w:lineRule="auto"/>
        <w:ind w:left="142"/>
      </w:pPr>
    </w:p>
    <w:p w14:paraId="7B168C7D" w14:textId="77777777" w:rsidR="00B064B9" w:rsidRPr="007B483B" w:rsidRDefault="00B064B9" w:rsidP="00B064B9">
      <w:pPr>
        <w:tabs>
          <w:tab w:val="left" w:pos="426"/>
        </w:tabs>
        <w:spacing w:after="0" w:line="240" w:lineRule="auto"/>
        <w:ind w:left="142"/>
        <w:rPr>
          <w:b/>
          <w:sz w:val="32"/>
          <w:szCs w:val="32"/>
          <w:lang w:val="de-CH"/>
        </w:rPr>
      </w:pPr>
      <w:r w:rsidRPr="007B483B">
        <w:rPr>
          <w:b/>
          <w:sz w:val="32"/>
          <w:szCs w:val="32"/>
          <w:lang w:val="de-CH"/>
        </w:rPr>
        <w:t>Ausschreibungstext</w:t>
      </w:r>
    </w:p>
    <w:p w14:paraId="2B189165" w14:textId="5ABDCFBF" w:rsidR="00B064B9" w:rsidRPr="007B483B" w:rsidRDefault="00B064B9" w:rsidP="00B064B9">
      <w:pPr>
        <w:tabs>
          <w:tab w:val="left" w:pos="426"/>
        </w:tabs>
        <w:spacing w:after="0" w:line="240" w:lineRule="auto"/>
        <w:ind w:left="142"/>
        <w:rPr>
          <w:b/>
          <w:sz w:val="32"/>
          <w:szCs w:val="32"/>
          <w:lang w:val="de-CH"/>
        </w:rPr>
      </w:pPr>
      <w:r w:rsidRPr="007B483B">
        <w:rPr>
          <w:b/>
          <w:sz w:val="32"/>
          <w:szCs w:val="32"/>
          <w:lang w:val="de-CH"/>
        </w:rPr>
        <w:t xml:space="preserve">Schiebetür </w:t>
      </w:r>
      <w:r w:rsidR="00A63CA9">
        <w:rPr>
          <w:b/>
          <w:sz w:val="32"/>
          <w:szCs w:val="32"/>
          <w:lang w:val="de-CH"/>
        </w:rPr>
        <w:t>–</w:t>
      </w:r>
      <w:r w:rsidRPr="007B483B">
        <w:rPr>
          <w:b/>
          <w:sz w:val="32"/>
          <w:szCs w:val="32"/>
          <w:lang w:val="de-CH"/>
        </w:rPr>
        <w:t xml:space="preserve"> </w:t>
      </w:r>
      <w:r w:rsidR="00A63CA9">
        <w:rPr>
          <w:b/>
          <w:sz w:val="32"/>
          <w:szCs w:val="32"/>
          <w:lang w:val="de-CH"/>
        </w:rPr>
        <w:t>Thermisch getrennt</w:t>
      </w:r>
      <w:r w:rsidR="00A63CA9">
        <w:rPr>
          <w:b/>
          <w:sz w:val="32"/>
          <w:szCs w:val="32"/>
          <w:lang w:val="de-CH"/>
        </w:rPr>
        <w:br/>
      </w:r>
      <w:r w:rsidRPr="007B483B">
        <w:rPr>
          <w:b/>
          <w:sz w:val="32"/>
          <w:szCs w:val="32"/>
          <w:lang w:val="de-CH"/>
        </w:rPr>
        <w:t>Einbruchhemmend RC 2 / RC 3</w:t>
      </w:r>
    </w:p>
    <w:p w14:paraId="688E9E70" w14:textId="77777777" w:rsid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42612B38" w14:textId="77777777" w:rsid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24C3D8D7"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08626D40" w14:textId="3ED7B8AA" w:rsidR="00A63CA9" w:rsidRDefault="00A63CA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A63CA9">
        <w:rPr>
          <w:rFonts w:asciiTheme="minorHAnsi" w:eastAsiaTheme="minorHAnsi" w:hAnsiTheme="minorHAnsi" w:cstheme="minorBidi"/>
          <w:b/>
          <w:sz w:val="22"/>
          <w:szCs w:val="22"/>
          <w:lang w:val="de-CH"/>
        </w:rPr>
        <w:t>Automatische Schiebetüranlage - Thermisch getrennt, Einbruchhemmend RC 2 oder RC 3</w:t>
      </w:r>
    </w:p>
    <w:p w14:paraId="4305EC1E" w14:textId="0FB4E3C1" w:rsidR="00A63CA9" w:rsidRPr="00A63CA9" w:rsidRDefault="00A63CA9" w:rsidP="00A63CA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A63CA9">
        <w:rPr>
          <w:rFonts w:asciiTheme="minorHAnsi" w:eastAsiaTheme="minorHAnsi" w:hAnsiTheme="minorHAnsi" w:cstheme="minorBidi"/>
          <w:sz w:val="22"/>
          <w:szCs w:val="22"/>
          <w:lang w:val="de-CH"/>
        </w:rPr>
        <w:t>Automatische Schiebetüranlage, TÜV geprüft nach EN 16005 und DIN 18650.</w:t>
      </w:r>
      <w:r>
        <w:rPr>
          <w:rFonts w:asciiTheme="minorHAnsi" w:eastAsiaTheme="minorHAnsi" w:hAnsiTheme="minorHAnsi" w:cstheme="minorBidi"/>
          <w:sz w:val="22"/>
          <w:szCs w:val="22"/>
          <w:lang w:val="de-CH"/>
        </w:rPr>
        <w:t xml:space="preserve"> </w:t>
      </w:r>
      <w:r w:rsidR="00A139F0">
        <w:rPr>
          <w:rFonts w:asciiTheme="minorHAnsi" w:eastAsiaTheme="minorHAnsi" w:hAnsiTheme="minorHAnsi" w:cstheme="minorBidi"/>
          <w:sz w:val="22"/>
          <w:szCs w:val="22"/>
          <w:lang w:val="de-CH"/>
        </w:rPr>
        <w:br/>
      </w:r>
      <w:r w:rsidR="00362DCC">
        <w:rPr>
          <w:rFonts w:asciiTheme="minorHAnsi" w:eastAsiaTheme="minorHAnsi" w:hAnsiTheme="minorHAnsi" w:cstheme="minorBidi"/>
          <w:sz w:val="22"/>
          <w:szCs w:val="22"/>
          <w:lang w:val="de-CH"/>
        </w:rPr>
        <w:t>Der</w:t>
      </w:r>
      <w:r w:rsidRPr="00A63CA9">
        <w:rPr>
          <w:rFonts w:asciiTheme="minorHAnsi" w:eastAsiaTheme="minorHAnsi" w:hAnsiTheme="minorHAnsi" w:cstheme="minorBidi"/>
          <w:sz w:val="22"/>
          <w:szCs w:val="22"/>
          <w:lang w:val="de-CH"/>
        </w:rPr>
        <w:t xml:space="preserve"> Schiebetürantrieb SL in Kombination mit dem schlanken, thermisch getrennten</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Profilsystem PST RC. U</w:t>
      </w:r>
      <w:r w:rsidRPr="00A63CA9">
        <w:rPr>
          <w:rFonts w:asciiTheme="minorHAnsi" w:eastAsiaTheme="minorHAnsi" w:hAnsiTheme="minorHAnsi" w:cstheme="minorBidi"/>
          <w:sz w:val="22"/>
          <w:szCs w:val="22"/>
          <w:vertAlign w:val="subscript"/>
          <w:lang w:val="de-CH"/>
        </w:rPr>
        <w:t>d</w:t>
      </w:r>
      <w:r w:rsidRPr="00A63CA9">
        <w:rPr>
          <w:rFonts w:asciiTheme="minorHAnsi" w:eastAsiaTheme="minorHAnsi" w:hAnsiTheme="minorHAnsi" w:cstheme="minorBidi"/>
          <w:sz w:val="22"/>
          <w:szCs w:val="22"/>
          <w:lang w:val="de-CH"/>
        </w:rPr>
        <w:t>-Werte von 1,1 bis 1,8 W/m</w:t>
      </w:r>
      <w:r w:rsidRPr="00A63CA9">
        <w:rPr>
          <w:rFonts w:asciiTheme="minorHAnsi" w:eastAsiaTheme="minorHAnsi" w:hAnsiTheme="minorHAnsi" w:cstheme="minorBidi"/>
          <w:sz w:val="22"/>
          <w:szCs w:val="22"/>
          <w:vertAlign w:val="superscript"/>
          <w:lang w:val="de-CH"/>
        </w:rPr>
        <w:t>2</w:t>
      </w:r>
      <w:r w:rsidRPr="00A63CA9">
        <w:rPr>
          <w:rFonts w:asciiTheme="minorHAnsi" w:eastAsiaTheme="minorHAnsi" w:hAnsiTheme="minorHAnsi" w:cstheme="minorBidi"/>
          <w:sz w:val="22"/>
          <w:szCs w:val="22"/>
          <w:lang w:val="de-CH"/>
        </w:rPr>
        <w:t>K möglich.</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Entspricht der europäischen Einbruchnormenreihe EN 1627 – EN 1630.</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Gesamtsystem geprüft nach EN 16361 (entspricht SIA 343).</w:t>
      </w:r>
    </w:p>
    <w:p w14:paraId="554019C2" w14:textId="77777777" w:rsidR="00A63CA9" w:rsidRPr="00A63CA9" w:rsidRDefault="00A63CA9" w:rsidP="00A63CA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1728FFAC" w14:textId="77777777" w:rsidR="00A63CA9" w:rsidRDefault="00A63CA9" w:rsidP="00A63CA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A63CA9">
        <w:rPr>
          <w:rFonts w:asciiTheme="minorHAnsi" w:eastAsiaTheme="minorHAnsi" w:hAnsiTheme="minorHAnsi" w:cstheme="minorBidi"/>
          <w:sz w:val="22"/>
          <w:szCs w:val="22"/>
          <w:lang w:val="de-CH"/>
        </w:rPr>
        <w:t>Elegante Integration aller Antriebskomponenten und Sensorik im Schiebetürantrieb.</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Digitale Bedieneinheit mit Touch Display. Elektronische Steuerung mit Umkehr-/Stopp-Automatik</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 xml:space="preserve">als Einklemmschutz. Verkabelung mittels </w:t>
      </w:r>
      <w:proofErr w:type="gramStart"/>
      <w:r w:rsidRPr="00A63CA9">
        <w:rPr>
          <w:rFonts w:asciiTheme="minorHAnsi" w:eastAsiaTheme="minorHAnsi" w:hAnsiTheme="minorHAnsi" w:cstheme="minorBidi"/>
          <w:sz w:val="22"/>
          <w:szCs w:val="22"/>
          <w:lang w:val="de-CH"/>
        </w:rPr>
        <w:t>BUS System</w:t>
      </w:r>
      <w:proofErr w:type="gramEnd"/>
      <w:r w:rsidRPr="00A63CA9">
        <w:rPr>
          <w:rFonts w:asciiTheme="minorHAnsi" w:eastAsiaTheme="minorHAnsi" w:hAnsiTheme="minorHAnsi" w:cstheme="minorBidi"/>
          <w:sz w:val="22"/>
          <w:szCs w:val="22"/>
          <w:lang w:val="de-CH"/>
        </w:rPr>
        <w:t xml:space="preserve"> oder konventioneller Verdrahtung möglich.</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Geräusch- und vibrationsgedämpftes Antriebssystem.</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Laufruhiger Zahnriemen. Laufwagen mit Gegendruckrollen, höhen- und tiefenverstellbar.</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Aushebelsicherung und Zugänglichkeitsschutz mittels Platten und Verschraubungen im Antriebskasten. Antriebshöhe 140 mm</w:t>
      </w:r>
    </w:p>
    <w:p w14:paraId="1AE514F2"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616148E0"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B064B9">
        <w:rPr>
          <w:rFonts w:asciiTheme="minorHAnsi" w:eastAsiaTheme="minorHAnsi" w:hAnsiTheme="minorHAnsi" w:cstheme="minorBidi"/>
          <w:b/>
          <w:sz w:val="22"/>
          <w:szCs w:val="22"/>
          <w:lang w:val="de-CH"/>
        </w:rPr>
        <w:t>Verschalung Antriebkasten</w:t>
      </w:r>
    </w:p>
    <w:p w14:paraId="6C35A5B8"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Standard: Aufklappbare Aluminium-Antriebsverschalung, einfacher Zugang für Service und Wartung,</w:t>
      </w:r>
      <w:r w:rsidR="00A63CA9">
        <w:rPr>
          <w:rFonts w:asciiTheme="minorHAnsi" w:eastAsiaTheme="minorHAnsi" w:hAnsiTheme="minorHAnsi" w:cstheme="minorBidi"/>
          <w:sz w:val="22"/>
          <w:szCs w:val="22"/>
          <w:lang w:val="de-CH"/>
        </w:rPr>
        <w:t xml:space="preserve"> </w:t>
      </w:r>
      <w:r w:rsidRPr="00B064B9">
        <w:rPr>
          <w:rFonts w:asciiTheme="minorHAnsi" w:eastAsiaTheme="minorHAnsi" w:hAnsiTheme="minorHAnsi" w:cstheme="minorBidi"/>
          <w:sz w:val="22"/>
          <w:szCs w:val="22"/>
          <w:lang w:val="de-CH"/>
        </w:rPr>
        <w:t>mit Offenhaltemechanik und Absturzsicherung.</w:t>
      </w:r>
    </w:p>
    <w:p w14:paraId="612376B5"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288DE921"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Optional:</w:t>
      </w:r>
    </w:p>
    <w:p w14:paraId="673555A0" w14:textId="77777777" w:rsidR="00B064B9" w:rsidRPr="00B064B9" w:rsidRDefault="00B064B9" w:rsidP="007B483B">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Einbau in Blinddecke: Stabile, von unten demontierbare Aluminium Verschalung.</w:t>
      </w:r>
      <w:r>
        <w:rPr>
          <w:rFonts w:asciiTheme="minorHAnsi" w:eastAsiaTheme="minorHAnsi" w:hAnsiTheme="minorHAnsi" w:cstheme="minorBidi"/>
          <w:sz w:val="22"/>
          <w:szCs w:val="22"/>
          <w:lang w:val="de-CH"/>
        </w:rPr>
        <w:br/>
      </w:r>
      <w:r w:rsidRPr="00B064B9">
        <w:rPr>
          <w:rFonts w:asciiTheme="minorHAnsi" w:eastAsiaTheme="minorHAnsi" w:hAnsiTheme="minorHAnsi" w:cstheme="minorBidi"/>
          <w:sz w:val="22"/>
          <w:szCs w:val="22"/>
          <w:lang w:val="de-CH"/>
        </w:rPr>
        <w:t>Der Antriebskasten ist vollständig in die Blinddecke integriert.</w:t>
      </w:r>
    </w:p>
    <w:p w14:paraId="0422D5A3" w14:textId="77777777" w:rsidR="00B064B9" w:rsidRPr="00B064B9" w:rsidRDefault="007B483B"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Pr>
          <w:rFonts w:asciiTheme="minorHAnsi" w:eastAsiaTheme="minorHAnsi" w:hAnsiTheme="minorHAnsi" w:cstheme="minorBidi"/>
          <w:sz w:val="22"/>
          <w:szCs w:val="22"/>
          <w:lang w:val="de-CH"/>
        </w:rPr>
        <w:t>( )</w:t>
      </w:r>
      <w:proofErr w:type="gramEnd"/>
      <w:r>
        <w:rPr>
          <w:rFonts w:asciiTheme="minorHAnsi" w:eastAsiaTheme="minorHAnsi" w:hAnsiTheme="minorHAnsi" w:cstheme="minorBidi"/>
          <w:sz w:val="22"/>
          <w:szCs w:val="22"/>
          <w:lang w:val="de-CH"/>
        </w:rPr>
        <w:tab/>
      </w:r>
      <w:r w:rsidR="00B064B9" w:rsidRPr="00B064B9">
        <w:rPr>
          <w:rFonts w:asciiTheme="minorHAnsi" w:eastAsiaTheme="minorHAnsi" w:hAnsiTheme="minorHAnsi" w:cstheme="minorBidi"/>
          <w:sz w:val="22"/>
          <w:szCs w:val="22"/>
          <w:lang w:val="de-CH"/>
        </w:rPr>
        <w:t>Abschließbare Verschalung des Antriebskastens mit Schlosszylinder.</w:t>
      </w:r>
    </w:p>
    <w:p w14:paraId="476A8104"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5BE45623"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B064B9">
        <w:rPr>
          <w:rFonts w:asciiTheme="minorHAnsi" w:eastAsiaTheme="minorHAnsi" w:hAnsiTheme="minorHAnsi" w:cstheme="minorBidi"/>
          <w:b/>
          <w:sz w:val="22"/>
          <w:szCs w:val="22"/>
          <w:lang w:val="de-CH"/>
        </w:rPr>
        <w:t>Flügel und Seitenteile</w:t>
      </w:r>
    </w:p>
    <w:p w14:paraId="61C954D4"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Lichte Höhe (mm): ……….</w:t>
      </w:r>
    </w:p>
    <w:p w14:paraId="03C83A3C"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Lichte Breite (mm): ……….</w:t>
      </w:r>
    </w:p>
    <w:p w14:paraId="336ED4E2"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3DE9A7B6"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Ausführung der Anlage:</w:t>
      </w:r>
    </w:p>
    <w:p w14:paraId="47D3C124"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RC 2</w:t>
      </w:r>
    </w:p>
    <w:p w14:paraId="21A55B9F"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RC 3</w:t>
      </w:r>
    </w:p>
    <w:p w14:paraId="5FB8988F"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47C18FD3"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1-flüglig links</w:t>
      </w:r>
    </w:p>
    <w:p w14:paraId="67B75E60"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1-flüglig rechts</w:t>
      </w:r>
    </w:p>
    <w:p w14:paraId="00AC8915"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2-flüglig</w:t>
      </w:r>
      <w:r w:rsidR="00A63CA9">
        <w:rPr>
          <w:rFonts w:asciiTheme="minorHAnsi" w:eastAsiaTheme="minorHAnsi" w:hAnsiTheme="minorHAnsi" w:cstheme="minorBidi"/>
          <w:sz w:val="22"/>
          <w:szCs w:val="22"/>
          <w:lang w:val="de-CH"/>
        </w:rPr>
        <w:t xml:space="preserve"> </w:t>
      </w:r>
    </w:p>
    <w:p w14:paraId="761395EF" w14:textId="77777777" w:rsidR="00FB248D" w:rsidRDefault="00FB248D">
      <w:pPr>
        <w:rPr>
          <w:lang w:val="de-CH"/>
        </w:rPr>
      </w:pPr>
      <w:r>
        <w:rPr>
          <w:lang w:val="de-CH"/>
        </w:rPr>
        <w:br w:type="page"/>
      </w:r>
    </w:p>
    <w:p w14:paraId="686BF193" w14:textId="77777777" w:rsid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101F949C" w14:textId="77777777" w:rsidR="00FB248D" w:rsidRPr="00B064B9" w:rsidRDefault="00FB248D"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2694CFFB"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Seitenteile:</w:t>
      </w:r>
    </w:p>
    <w:p w14:paraId="35FBA993"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mit feststehendem/n Seitenteil/en</w:t>
      </w:r>
    </w:p>
    <w:p w14:paraId="12A53AA1"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ohne Seitenteil</w:t>
      </w:r>
    </w:p>
    <w:p w14:paraId="67C6FE3D"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58145C80"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Schutzflügel:</w:t>
      </w:r>
    </w:p>
    <w:p w14:paraId="202D7B62" w14:textId="6EC36204" w:rsid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 xml:space="preserve">Schlanke, ausschwenkbare </w:t>
      </w:r>
      <w:proofErr w:type="spellStart"/>
      <w:r w:rsidRPr="00B064B9">
        <w:rPr>
          <w:rFonts w:asciiTheme="minorHAnsi" w:eastAsiaTheme="minorHAnsi" w:hAnsiTheme="minorHAnsi" w:cstheme="minorBidi"/>
          <w:sz w:val="22"/>
          <w:szCs w:val="22"/>
          <w:lang w:val="de-CH"/>
        </w:rPr>
        <w:t>Ganzglas</w:t>
      </w:r>
      <w:proofErr w:type="spellEnd"/>
      <w:r w:rsidRPr="00B064B9">
        <w:rPr>
          <w:rFonts w:asciiTheme="minorHAnsi" w:eastAsiaTheme="minorHAnsi" w:hAnsiTheme="minorHAnsi" w:cstheme="minorBidi"/>
          <w:sz w:val="22"/>
          <w:szCs w:val="22"/>
          <w:lang w:val="de-CH"/>
        </w:rPr>
        <w:t>-Schutzflügel</w:t>
      </w:r>
      <w:r w:rsidR="00A139F0">
        <w:rPr>
          <w:rFonts w:asciiTheme="minorHAnsi" w:eastAsiaTheme="minorHAnsi" w:hAnsiTheme="minorHAnsi" w:cstheme="minorBidi"/>
          <w:sz w:val="22"/>
          <w:szCs w:val="22"/>
          <w:lang w:val="de-CH"/>
        </w:rPr>
        <w:t xml:space="preserve"> </w:t>
      </w:r>
      <w:r w:rsidR="00A139F0">
        <w:rPr>
          <w:rFonts w:asciiTheme="minorHAnsi" w:eastAsiaTheme="minorHAnsi" w:hAnsiTheme="minorHAnsi" w:cstheme="minorBidi"/>
          <w:sz w:val="22"/>
          <w:szCs w:val="22"/>
          <w:lang w:val="de-CH"/>
        </w:rPr>
        <w:br/>
      </w:r>
      <w:r w:rsidRPr="00B064B9">
        <w:rPr>
          <w:rFonts w:asciiTheme="minorHAnsi" w:eastAsiaTheme="minorHAnsi" w:hAnsiTheme="minorHAnsi" w:cstheme="minorBidi"/>
          <w:sz w:val="22"/>
          <w:szCs w:val="22"/>
          <w:lang w:val="de-CH"/>
        </w:rPr>
        <w:tab/>
        <w:t>(Personenschutz beim Öffnen der Schiebeflügel)</w:t>
      </w:r>
    </w:p>
    <w:p w14:paraId="48AB447C" w14:textId="77777777" w:rsidR="00E62D0F" w:rsidRPr="00E62738" w:rsidRDefault="00E62D0F" w:rsidP="00E62D0F">
      <w:pPr>
        <w:pStyle w:val="Textkrper"/>
        <w:tabs>
          <w:tab w:val="left" w:pos="426"/>
        </w:tabs>
        <w:spacing w:before="60"/>
        <w:ind w:left="142" w:right="-1"/>
        <w:rPr>
          <w:rFonts w:asciiTheme="minorHAnsi" w:eastAsiaTheme="minorHAnsi" w:hAnsiTheme="minorHAnsi" w:cstheme="minorBidi"/>
          <w:sz w:val="22"/>
          <w:szCs w:val="22"/>
          <w:lang w:val="de-CH"/>
        </w:rPr>
      </w:pPr>
      <w:proofErr w:type="gramStart"/>
      <w:r w:rsidRPr="00E62738">
        <w:rPr>
          <w:rFonts w:asciiTheme="minorHAnsi" w:eastAsiaTheme="minorHAnsi" w:hAnsiTheme="minorHAnsi" w:cstheme="minorBidi"/>
          <w:sz w:val="22"/>
          <w:szCs w:val="22"/>
          <w:lang w:val="de-CH"/>
        </w:rPr>
        <w:t>( )</w:t>
      </w:r>
      <w:proofErr w:type="gramEnd"/>
      <w:r w:rsidRPr="00E62738">
        <w:rPr>
          <w:rFonts w:asciiTheme="minorHAnsi" w:eastAsiaTheme="minorHAnsi" w:hAnsiTheme="minorHAnsi" w:cstheme="minorBidi"/>
          <w:sz w:val="22"/>
          <w:szCs w:val="22"/>
          <w:lang w:val="de-CH"/>
        </w:rPr>
        <w:tab/>
        <w:t>Schutzglas als Abschluss zwischen Schutzflügel und Fassade</w:t>
      </w:r>
    </w:p>
    <w:p w14:paraId="0BE33320"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262D01E8"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Oberlicht:</w:t>
      </w:r>
    </w:p>
    <w:p w14:paraId="27AEEC5C"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ohne Oberlicht</w:t>
      </w:r>
    </w:p>
    <w:p w14:paraId="7CAE5F68"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 xml:space="preserve">mit Oberlicht (1- bis </w:t>
      </w:r>
      <w:r w:rsidR="0038073F">
        <w:rPr>
          <w:rFonts w:asciiTheme="minorHAnsi" w:eastAsiaTheme="minorHAnsi" w:hAnsiTheme="minorHAnsi" w:cstheme="minorBidi"/>
          <w:sz w:val="22"/>
          <w:szCs w:val="22"/>
          <w:lang w:val="de-CH"/>
        </w:rPr>
        <w:t>3</w:t>
      </w:r>
      <w:r w:rsidRPr="00B064B9">
        <w:rPr>
          <w:rFonts w:asciiTheme="minorHAnsi" w:eastAsiaTheme="minorHAnsi" w:hAnsiTheme="minorHAnsi" w:cstheme="minorBidi"/>
          <w:sz w:val="22"/>
          <w:szCs w:val="22"/>
          <w:lang w:val="de-CH"/>
        </w:rPr>
        <w:t>-teilig)</w:t>
      </w:r>
    </w:p>
    <w:p w14:paraId="488F1EC1"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359BA343" w14:textId="29922CC5" w:rsidR="00A63CA9" w:rsidRPr="00A63CA9" w:rsidRDefault="00A63CA9" w:rsidP="00A63CA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A63CA9">
        <w:rPr>
          <w:rFonts w:asciiTheme="minorHAnsi" w:eastAsiaTheme="minorHAnsi" w:hAnsiTheme="minorHAnsi" w:cstheme="minorBidi"/>
          <w:b/>
          <w:sz w:val="22"/>
          <w:szCs w:val="22"/>
          <w:lang w:val="de-CH"/>
        </w:rPr>
        <w:t>Flügelprofilsystem PST</w:t>
      </w:r>
    </w:p>
    <w:p w14:paraId="2ED31051" w14:textId="77777777" w:rsidR="00A63CA9" w:rsidRDefault="00A63CA9" w:rsidP="00A63CA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A63CA9">
        <w:rPr>
          <w:rFonts w:asciiTheme="minorHAnsi" w:eastAsiaTheme="minorHAnsi" w:hAnsiTheme="minorHAnsi" w:cstheme="minorBidi"/>
          <w:sz w:val="22"/>
          <w:szCs w:val="22"/>
          <w:lang w:val="de-CH"/>
        </w:rPr>
        <w:t>Das schlanke, umlaufende Aluminium-Rahmenprofilsystem und die Bauanschlüsse sind thermisch getrennt.</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Mitfahrender, massiver Bodenriegel, inkl. Gleiter, welcher in die durchgehende Bodenführung eingreift.</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Bodenriegel dient gleichzeitig als Verstärkung der Flügelrahmenecke. Die vertikale Verhakung zwischen Schiebeflügel und Seitenteil erhöht die Sicherheit in der geschlossenen Position, gewährleistet Stabilität und schützt vor Zugluft. Nassverglasung mit moderner Klebetechnik. Isolierverglasung IV-VSG. Durch die thermische Trennung und die Einbruchhemmung die ideale Aussentür</w:t>
      </w:r>
      <w:r>
        <w:rPr>
          <w:rFonts w:asciiTheme="minorHAnsi" w:eastAsiaTheme="minorHAnsi" w:hAnsiTheme="minorHAnsi" w:cstheme="minorBidi"/>
          <w:sz w:val="22"/>
          <w:szCs w:val="22"/>
          <w:lang w:val="de-CH"/>
        </w:rPr>
        <w:t xml:space="preserve"> </w:t>
      </w:r>
      <w:r w:rsidRPr="00A63CA9">
        <w:rPr>
          <w:rFonts w:asciiTheme="minorHAnsi" w:eastAsiaTheme="minorHAnsi" w:hAnsiTheme="minorHAnsi" w:cstheme="minorBidi"/>
          <w:sz w:val="22"/>
          <w:szCs w:val="22"/>
          <w:lang w:val="de-CH"/>
        </w:rPr>
        <w:t>(U</w:t>
      </w:r>
      <w:r w:rsidRPr="00A63CA9">
        <w:rPr>
          <w:rFonts w:asciiTheme="minorHAnsi" w:eastAsiaTheme="minorHAnsi" w:hAnsiTheme="minorHAnsi" w:cstheme="minorBidi"/>
          <w:sz w:val="22"/>
          <w:szCs w:val="22"/>
          <w:vertAlign w:val="subscript"/>
          <w:lang w:val="de-CH"/>
        </w:rPr>
        <w:t>d</w:t>
      </w:r>
      <w:r w:rsidRPr="00A63CA9">
        <w:rPr>
          <w:rFonts w:asciiTheme="minorHAnsi" w:eastAsiaTheme="minorHAnsi" w:hAnsiTheme="minorHAnsi" w:cstheme="minorBidi"/>
          <w:sz w:val="22"/>
          <w:szCs w:val="22"/>
          <w:lang w:val="de-CH"/>
        </w:rPr>
        <w:t>-Werte von 1,1 bis 1,8 W/m</w:t>
      </w:r>
      <w:r w:rsidRPr="00A63CA9">
        <w:rPr>
          <w:rFonts w:asciiTheme="minorHAnsi" w:eastAsiaTheme="minorHAnsi" w:hAnsiTheme="minorHAnsi" w:cstheme="minorBidi"/>
          <w:sz w:val="22"/>
          <w:szCs w:val="22"/>
          <w:vertAlign w:val="superscript"/>
          <w:lang w:val="de-CH"/>
        </w:rPr>
        <w:t>2</w:t>
      </w:r>
      <w:r w:rsidRPr="00A63CA9">
        <w:rPr>
          <w:rFonts w:asciiTheme="minorHAnsi" w:eastAsiaTheme="minorHAnsi" w:hAnsiTheme="minorHAnsi" w:cstheme="minorBidi"/>
          <w:sz w:val="22"/>
          <w:szCs w:val="22"/>
          <w:lang w:val="de-CH"/>
        </w:rPr>
        <w:t>K). Isolierverglasung IV-VSG, Glasdicke 34 bis 36 mm</w:t>
      </w:r>
    </w:p>
    <w:p w14:paraId="7225B822" w14:textId="77777777" w:rsidR="00834E63" w:rsidRDefault="00A63CA9" w:rsidP="00A63CA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A63CA9">
        <w:rPr>
          <w:rFonts w:asciiTheme="minorHAnsi" w:eastAsiaTheme="minorHAnsi" w:hAnsiTheme="minorHAnsi" w:cstheme="minorBidi"/>
          <w:sz w:val="22"/>
          <w:szCs w:val="22"/>
          <w:lang w:val="de-CH"/>
        </w:rPr>
        <w:t>( )</w:t>
      </w:r>
      <w:proofErr w:type="gramEnd"/>
      <w:r w:rsidRPr="00A63CA9">
        <w:rPr>
          <w:rFonts w:asciiTheme="minorHAnsi" w:eastAsiaTheme="minorHAnsi" w:hAnsiTheme="minorHAnsi" w:cstheme="minorBidi"/>
          <w:sz w:val="22"/>
          <w:szCs w:val="22"/>
          <w:lang w:val="de-CH"/>
        </w:rPr>
        <w:tab/>
        <w:t>RC 2: 2-fach Isolierglas IV-VSG P4A, Glasdicke 35 mm (</w:t>
      </w:r>
      <w:proofErr w:type="spellStart"/>
      <w:r w:rsidRPr="00A63CA9">
        <w:rPr>
          <w:rFonts w:asciiTheme="minorHAnsi" w:eastAsiaTheme="minorHAnsi" w:hAnsiTheme="minorHAnsi" w:cstheme="minorBidi"/>
          <w:sz w:val="22"/>
          <w:szCs w:val="22"/>
          <w:lang w:val="de-CH"/>
        </w:rPr>
        <w:t>U</w:t>
      </w:r>
      <w:r w:rsidRPr="00A63CA9">
        <w:rPr>
          <w:rFonts w:asciiTheme="minorHAnsi" w:eastAsiaTheme="minorHAnsi" w:hAnsiTheme="minorHAnsi" w:cstheme="minorBidi"/>
          <w:sz w:val="22"/>
          <w:szCs w:val="22"/>
          <w:vertAlign w:val="subscript"/>
          <w:lang w:val="de-CH"/>
        </w:rPr>
        <w:t>g</w:t>
      </w:r>
      <w:proofErr w:type="spellEnd"/>
      <w:r w:rsidRPr="00A63CA9">
        <w:rPr>
          <w:rFonts w:asciiTheme="minorHAnsi" w:eastAsiaTheme="minorHAnsi" w:hAnsiTheme="minorHAnsi" w:cstheme="minorBidi"/>
          <w:sz w:val="22"/>
          <w:szCs w:val="22"/>
          <w:lang w:val="de-CH"/>
        </w:rPr>
        <w:t>-Wert von 1,0 W/m</w:t>
      </w:r>
      <w:r w:rsidRPr="00A63CA9">
        <w:rPr>
          <w:rFonts w:asciiTheme="minorHAnsi" w:eastAsiaTheme="minorHAnsi" w:hAnsiTheme="minorHAnsi" w:cstheme="minorBidi"/>
          <w:sz w:val="22"/>
          <w:szCs w:val="22"/>
          <w:vertAlign w:val="superscript"/>
          <w:lang w:val="de-CH"/>
        </w:rPr>
        <w:t>2</w:t>
      </w:r>
      <w:r w:rsidRPr="00A63CA9">
        <w:rPr>
          <w:rFonts w:asciiTheme="minorHAnsi" w:eastAsiaTheme="minorHAnsi" w:hAnsiTheme="minorHAnsi" w:cstheme="minorBidi"/>
          <w:sz w:val="22"/>
          <w:szCs w:val="22"/>
          <w:lang w:val="de-CH"/>
        </w:rPr>
        <w:t>K)</w:t>
      </w:r>
    </w:p>
    <w:p w14:paraId="2C15DFD9" w14:textId="77777777" w:rsidR="00834E63" w:rsidRDefault="00A63CA9" w:rsidP="00A63CA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A63CA9">
        <w:rPr>
          <w:rFonts w:asciiTheme="minorHAnsi" w:eastAsiaTheme="minorHAnsi" w:hAnsiTheme="minorHAnsi" w:cstheme="minorBidi"/>
          <w:sz w:val="22"/>
          <w:szCs w:val="22"/>
          <w:lang w:val="de-CH"/>
        </w:rPr>
        <w:t>( )</w:t>
      </w:r>
      <w:proofErr w:type="gramEnd"/>
      <w:r w:rsidRPr="00A63CA9">
        <w:rPr>
          <w:rFonts w:asciiTheme="minorHAnsi" w:eastAsiaTheme="minorHAnsi" w:hAnsiTheme="minorHAnsi" w:cstheme="minorBidi"/>
          <w:sz w:val="22"/>
          <w:szCs w:val="22"/>
          <w:lang w:val="de-CH"/>
        </w:rPr>
        <w:tab/>
        <w:t>RC 2: 3-fach Isolierglas IV-VSG P4A, Glasdicke 36 mm (</w:t>
      </w:r>
      <w:proofErr w:type="spellStart"/>
      <w:r w:rsidRPr="00A63CA9">
        <w:rPr>
          <w:rFonts w:asciiTheme="minorHAnsi" w:eastAsiaTheme="minorHAnsi" w:hAnsiTheme="minorHAnsi" w:cstheme="minorBidi"/>
          <w:sz w:val="22"/>
          <w:szCs w:val="22"/>
          <w:lang w:val="de-CH"/>
        </w:rPr>
        <w:t>U</w:t>
      </w:r>
      <w:r w:rsidRPr="00A63CA9">
        <w:rPr>
          <w:rFonts w:asciiTheme="minorHAnsi" w:eastAsiaTheme="minorHAnsi" w:hAnsiTheme="minorHAnsi" w:cstheme="minorBidi"/>
          <w:sz w:val="22"/>
          <w:szCs w:val="22"/>
          <w:vertAlign w:val="subscript"/>
          <w:lang w:val="de-CH"/>
        </w:rPr>
        <w:t>g</w:t>
      </w:r>
      <w:proofErr w:type="spellEnd"/>
      <w:r w:rsidRPr="00A63CA9">
        <w:rPr>
          <w:rFonts w:asciiTheme="minorHAnsi" w:eastAsiaTheme="minorHAnsi" w:hAnsiTheme="minorHAnsi" w:cstheme="minorBidi"/>
          <w:sz w:val="22"/>
          <w:szCs w:val="22"/>
          <w:lang w:val="de-CH"/>
        </w:rPr>
        <w:t>-Wert von 0,7 W/m</w:t>
      </w:r>
      <w:r w:rsidRPr="00A63CA9">
        <w:rPr>
          <w:rFonts w:asciiTheme="minorHAnsi" w:eastAsiaTheme="minorHAnsi" w:hAnsiTheme="minorHAnsi" w:cstheme="minorBidi"/>
          <w:sz w:val="22"/>
          <w:szCs w:val="22"/>
          <w:vertAlign w:val="superscript"/>
          <w:lang w:val="de-CH"/>
        </w:rPr>
        <w:t>2</w:t>
      </w:r>
      <w:r w:rsidRPr="00A63CA9">
        <w:rPr>
          <w:rFonts w:asciiTheme="minorHAnsi" w:eastAsiaTheme="minorHAnsi" w:hAnsiTheme="minorHAnsi" w:cstheme="minorBidi"/>
          <w:sz w:val="22"/>
          <w:szCs w:val="22"/>
          <w:lang w:val="de-CH"/>
        </w:rPr>
        <w:t>K)</w:t>
      </w:r>
    </w:p>
    <w:p w14:paraId="5E394619" w14:textId="77777777" w:rsidR="00834E63" w:rsidRDefault="00A63CA9" w:rsidP="00A63CA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A63CA9">
        <w:rPr>
          <w:rFonts w:asciiTheme="minorHAnsi" w:eastAsiaTheme="minorHAnsi" w:hAnsiTheme="minorHAnsi" w:cstheme="minorBidi"/>
          <w:sz w:val="22"/>
          <w:szCs w:val="22"/>
          <w:lang w:val="de-CH"/>
        </w:rPr>
        <w:t>( )</w:t>
      </w:r>
      <w:proofErr w:type="gramEnd"/>
      <w:r w:rsidRPr="00A63CA9">
        <w:rPr>
          <w:rFonts w:asciiTheme="minorHAnsi" w:eastAsiaTheme="minorHAnsi" w:hAnsiTheme="minorHAnsi" w:cstheme="minorBidi"/>
          <w:sz w:val="22"/>
          <w:szCs w:val="22"/>
          <w:lang w:val="de-CH"/>
        </w:rPr>
        <w:tab/>
        <w:t>RC 3: 2-fach Isolierglas IV-VSG P5A, Glasdicke 34 mm (</w:t>
      </w:r>
      <w:proofErr w:type="spellStart"/>
      <w:r w:rsidRPr="00A63CA9">
        <w:rPr>
          <w:rFonts w:asciiTheme="minorHAnsi" w:eastAsiaTheme="minorHAnsi" w:hAnsiTheme="minorHAnsi" w:cstheme="minorBidi"/>
          <w:sz w:val="22"/>
          <w:szCs w:val="22"/>
          <w:lang w:val="de-CH"/>
        </w:rPr>
        <w:t>U</w:t>
      </w:r>
      <w:r w:rsidRPr="00A63CA9">
        <w:rPr>
          <w:rFonts w:asciiTheme="minorHAnsi" w:eastAsiaTheme="minorHAnsi" w:hAnsiTheme="minorHAnsi" w:cstheme="minorBidi"/>
          <w:sz w:val="22"/>
          <w:szCs w:val="22"/>
          <w:vertAlign w:val="subscript"/>
          <w:lang w:val="de-CH"/>
        </w:rPr>
        <w:t>g</w:t>
      </w:r>
      <w:proofErr w:type="spellEnd"/>
      <w:r w:rsidRPr="00A63CA9">
        <w:rPr>
          <w:rFonts w:asciiTheme="minorHAnsi" w:eastAsiaTheme="minorHAnsi" w:hAnsiTheme="minorHAnsi" w:cstheme="minorBidi"/>
          <w:sz w:val="22"/>
          <w:szCs w:val="22"/>
          <w:lang w:val="de-CH"/>
        </w:rPr>
        <w:t>-Wert von 1,1 W/m</w:t>
      </w:r>
      <w:r w:rsidRPr="00A63CA9">
        <w:rPr>
          <w:rFonts w:asciiTheme="minorHAnsi" w:eastAsiaTheme="minorHAnsi" w:hAnsiTheme="minorHAnsi" w:cstheme="minorBidi"/>
          <w:sz w:val="22"/>
          <w:szCs w:val="22"/>
          <w:vertAlign w:val="superscript"/>
          <w:lang w:val="de-CH"/>
        </w:rPr>
        <w:t>2</w:t>
      </w:r>
      <w:r w:rsidRPr="00A63CA9">
        <w:rPr>
          <w:rFonts w:asciiTheme="minorHAnsi" w:eastAsiaTheme="minorHAnsi" w:hAnsiTheme="minorHAnsi" w:cstheme="minorBidi"/>
          <w:sz w:val="22"/>
          <w:szCs w:val="22"/>
          <w:lang w:val="de-CH"/>
        </w:rPr>
        <w:t>K)</w:t>
      </w:r>
    </w:p>
    <w:p w14:paraId="564304BF" w14:textId="77777777" w:rsidR="00A63CA9" w:rsidRDefault="00A63CA9" w:rsidP="00A63CA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A63CA9">
        <w:rPr>
          <w:rFonts w:asciiTheme="minorHAnsi" w:eastAsiaTheme="minorHAnsi" w:hAnsiTheme="minorHAnsi" w:cstheme="minorBidi"/>
          <w:sz w:val="22"/>
          <w:szCs w:val="22"/>
          <w:lang w:val="de-CH"/>
        </w:rPr>
        <w:t>( )</w:t>
      </w:r>
      <w:proofErr w:type="gramEnd"/>
      <w:r w:rsidRPr="00A63CA9">
        <w:rPr>
          <w:rFonts w:asciiTheme="minorHAnsi" w:eastAsiaTheme="minorHAnsi" w:hAnsiTheme="minorHAnsi" w:cstheme="minorBidi"/>
          <w:sz w:val="22"/>
          <w:szCs w:val="22"/>
          <w:lang w:val="de-CH"/>
        </w:rPr>
        <w:tab/>
        <w:t>RC 3: 3-fach Isolierglas IV-VSG P5A, Glasdicke 36 mm (</w:t>
      </w:r>
      <w:proofErr w:type="spellStart"/>
      <w:r w:rsidRPr="00A63CA9">
        <w:rPr>
          <w:rFonts w:asciiTheme="minorHAnsi" w:eastAsiaTheme="minorHAnsi" w:hAnsiTheme="minorHAnsi" w:cstheme="minorBidi"/>
          <w:sz w:val="22"/>
          <w:szCs w:val="22"/>
          <w:lang w:val="de-CH"/>
        </w:rPr>
        <w:t>U</w:t>
      </w:r>
      <w:r w:rsidRPr="00A63CA9">
        <w:rPr>
          <w:rFonts w:asciiTheme="minorHAnsi" w:eastAsiaTheme="minorHAnsi" w:hAnsiTheme="minorHAnsi" w:cstheme="minorBidi"/>
          <w:sz w:val="22"/>
          <w:szCs w:val="22"/>
          <w:vertAlign w:val="subscript"/>
          <w:lang w:val="de-CH"/>
        </w:rPr>
        <w:t>g</w:t>
      </w:r>
      <w:proofErr w:type="spellEnd"/>
      <w:r w:rsidRPr="00A63CA9">
        <w:rPr>
          <w:rFonts w:asciiTheme="minorHAnsi" w:eastAsiaTheme="minorHAnsi" w:hAnsiTheme="minorHAnsi" w:cstheme="minorBidi"/>
          <w:sz w:val="22"/>
          <w:szCs w:val="22"/>
          <w:lang w:val="de-CH"/>
        </w:rPr>
        <w:t>-Wert von 0,7 W/m</w:t>
      </w:r>
      <w:r w:rsidRPr="00A63CA9">
        <w:rPr>
          <w:rFonts w:asciiTheme="minorHAnsi" w:eastAsiaTheme="minorHAnsi" w:hAnsiTheme="minorHAnsi" w:cstheme="minorBidi"/>
          <w:sz w:val="22"/>
          <w:szCs w:val="22"/>
          <w:vertAlign w:val="superscript"/>
          <w:lang w:val="de-CH"/>
        </w:rPr>
        <w:t>2</w:t>
      </w:r>
      <w:r w:rsidRPr="00A63CA9">
        <w:rPr>
          <w:rFonts w:asciiTheme="minorHAnsi" w:eastAsiaTheme="minorHAnsi" w:hAnsiTheme="minorHAnsi" w:cstheme="minorBidi"/>
          <w:sz w:val="22"/>
          <w:szCs w:val="22"/>
          <w:lang w:val="de-CH"/>
        </w:rPr>
        <w:t>K)</w:t>
      </w:r>
    </w:p>
    <w:p w14:paraId="641A0128" w14:textId="77777777" w:rsidR="00A63CA9" w:rsidRPr="00B064B9" w:rsidRDefault="00A63CA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54AB3957"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B064B9">
        <w:rPr>
          <w:rFonts w:asciiTheme="minorHAnsi" w:eastAsiaTheme="minorHAnsi" w:hAnsiTheme="minorHAnsi" w:cstheme="minorBidi"/>
          <w:b/>
          <w:sz w:val="22"/>
          <w:szCs w:val="22"/>
          <w:lang w:val="de-CH"/>
        </w:rPr>
        <w:t>Oberflächenbehandlung</w:t>
      </w:r>
    </w:p>
    <w:p w14:paraId="47C3A854"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xml:space="preserve">( </w:t>
      </w:r>
      <w:r w:rsidR="007B483B">
        <w:rPr>
          <w:rFonts w:asciiTheme="minorHAnsi" w:eastAsiaTheme="minorHAnsi" w:hAnsiTheme="minorHAnsi" w:cstheme="minorBidi"/>
          <w:sz w:val="22"/>
          <w:szCs w:val="22"/>
          <w:lang w:val="de-CH"/>
        </w:rPr>
        <w:t>)</w:t>
      </w:r>
      <w:proofErr w:type="gramEnd"/>
      <w:r w:rsidR="007B483B">
        <w:rPr>
          <w:rFonts w:asciiTheme="minorHAnsi" w:eastAsiaTheme="minorHAnsi" w:hAnsiTheme="minorHAnsi" w:cstheme="minorBidi"/>
          <w:sz w:val="22"/>
          <w:szCs w:val="22"/>
          <w:lang w:val="de-CH"/>
        </w:rPr>
        <w:tab/>
        <w:t>Pulverbeschichtet in RAL: …..</w:t>
      </w:r>
    </w:p>
    <w:p w14:paraId="381D83AB"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Pulverbeschichtet in NCS: …..</w:t>
      </w:r>
    </w:p>
    <w:p w14:paraId="5F511933"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Aluminium Natur eloxiert E6/EV1</w:t>
      </w:r>
    </w:p>
    <w:p w14:paraId="4540B0D0"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 xml:space="preserve">Aluminium farbig eloxiert. </w:t>
      </w:r>
      <w:proofErr w:type="gramStart"/>
      <w:r w:rsidRPr="00B064B9">
        <w:rPr>
          <w:rFonts w:asciiTheme="minorHAnsi" w:eastAsiaTheme="minorHAnsi" w:hAnsiTheme="minorHAnsi" w:cstheme="minorBidi"/>
          <w:sz w:val="22"/>
          <w:szCs w:val="22"/>
          <w:lang w:val="de-CH"/>
        </w:rPr>
        <w:t>Farbcode: ….</w:t>
      </w:r>
      <w:proofErr w:type="gramEnd"/>
      <w:r w:rsidRPr="00B064B9">
        <w:rPr>
          <w:rFonts w:asciiTheme="minorHAnsi" w:eastAsiaTheme="minorHAnsi" w:hAnsiTheme="minorHAnsi" w:cstheme="minorBidi"/>
          <w:sz w:val="22"/>
          <w:szCs w:val="22"/>
          <w:lang w:val="de-CH"/>
        </w:rPr>
        <w:t>.</w:t>
      </w:r>
    </w:p>
    <w:p w14:paraId="5DCBFBFE"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758F36B5"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B064B9">
        <w:rPr>
          <w:rFonts w:asciiTheme="minorHAnsi" w:eastAsiaTheme="minorHAnsi" w:hAnsiTheme="minorHAnsi" w:cstheme="minorBidi"/>
          <w:b/>
          <w:sz w:val="22"/>
          <w:szCs w:val="22"/>
          <w:lang w:val="de-CH"/>
        </w:rPr>
        <w:t>Bodenführung RC</w:t>
      </w:r>
    </w:p>
    <w:p w14:paraId="1232AC20" w14:textId="77777777" w:rsidR="00B064B9" w:rsidRDefault="00834E63" w:rsidP="00834E63">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834E63">
        <w:rPr>
          <w:rFonts w:asciiTheme="minorHAnsi" w:eastAsiaTheme="minorHAnsi" w:hAnsiTheme="minorHAnsi" w:cstheme="minorBidi"/>
          <w:sz w:val="22"/>
          <w:szCs w:val="22"/>
          <w:lang w:val="de-CH"/>
        </w:rPr>
        <w:t>Mit durchgehender, im Boden eingelassener Schiene zum sicheren Betrieb, erhöhte Stabilität</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bei Winddruck und gewaltsamen Aufdrücken. Die Flügel sind über die ganze Breite geführt,</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die Führungsschiene ist austauschbar.</w:t>
      </w:r>
    </w:p>
    <w:p w14:paraId="3D021088" w14:textId="77777777" w:rsidR="00834E63" w:rsidRPr="00B064B9" w:rsidRDefault="00834E63" w:rsidP="00834E63">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13410122"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Optional:</w:t>
      </w:r>
    </w:p>
    <w:p w14:paraId="3FD53305"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beheizte Bodenführung gegen Eisbildung.</w:t>
      </w:r>
    </w:p>
    <w:p w14:paraId="71130D19"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 xml:space="preserve">entwässerte Bodenführung für wetterexponierte Anlagen. </w:t>
      </w:r>
    </w:p>
    <w:p w14:paraId="02EA6076" w14:textId="77777777" w:rsidR="00FB248D" w:rsidRDefault="00FB248D">
      <w:pPr>
        <w:rPr>
          <w:lang w:val="de-CH"/>
        </w:rPr>
      </w:pPr>
      <w:r>
        <w:rPr>
          <w:lang w:val="de-CH"/>
        </w:rPr>
        <w:br w:type="page"/>
      </w:r>
    </w:p>
    <w:p w14:paraId="74834364" w14:textId="77777777" w:rsid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6ABD39D5" w14:textId="77777777" w:rsidR="00FB248D" w:rsidRDefault="00FB248D"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78607D83"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B064B9">
        <w:rPr>
          <w:rFonts w:asciiTheme="minorHAnsi" w:eastAsiaTheme="minorHAnsi" w:hAnsiTheme="minorHAnsi" w:cstheme="minorBidi"/>
          <w:b/>
          <w:sz w:val="22"/>
          <w:szCs w:val="22"/>
          <w:lang w:val="de-CH"/>
        </w:rPr>
        <w:t>Antriebs- und Steuerungsoptionen</w:t>
      </w:r>
    </w:p>
    <w:p w14:paraId="28BC0254"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B064B9">
        <w:rPr>
          <w:rFonts w:asciiTheme="minorHAnsi" w:eastAsiaTheme="minorHAnsi" w:hAnsiTheme="minorHAnsi" w:cstheme="minorBidi"/>
          <w:b/>
          <w:sz w:val="22"/>
          <w:szCs w:val="22"/>
          <w:lang w:val="de-CH"/>
        </w:rPr>
        <w:t>Fluchtweg und Rettung</w:t>
      </w:r>
    </w:p>
    <w:p w14:paraId="4FB20E2E"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 xml:space="preserve">Redundante Ausführung für den Einsatz in Flucht- und Rettungswegen. Diese ist TÜV-geprüft und entspricht den </w:t>
      </w:r>
      <w:proofErr w:type="gramStart"/>
      <w:r w:rsidRPr="00834E63">
        <w:rPr>
          <w:rFonts w:asciiTheme="minorHAnsi" w:eastAsiaTheme="minorHAnsi" w:hAnsiTheme="minorHAnsi" w:cstheme="minorBidi"/>
          <w:sz w:val="22"/>
          <w:szCs w:val="22"/>
          <w:lang w:val="de-CH"/>
        </w:rPr>
        <w:t>aktuellsten</w:t>
      </w:r>
      <w:proofErr w:type="gramEnd"/>
      <w:r w:rsidRPr="00834E63">
        <w:rPr>
          <w:rFonts w:asciiTheme="minorHAnsi" w:eastAsiaTheme="minorHAnsi" w:hAnsiTheme="minorHAnsi" w:cstheme="minorBidi"/>
          <w:sz w:val="22"/>
          <w:szCs w:val="22"/>
          <w:lang w:val="de-CH"/>
        </w:rPr>
        <w:t xml:space="preserve"> Normen (EN 16005 &amp; DIN 18650) auch bezüglich Einklemmschutz und Einhaltung der Kraftbegrenzung. Sicherheitsrelevante Steuerungselemente und Bauteile entsprechen Performance Level „d“ gemäss EN ISO 13849-1.</w:t>
      </w:r>
    </w:p>
    <w:p w14:paraId="7CD6E75B"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
    <w:p w14:paraId="5B76766F" w14:textId="7C21319F" w:rsidR="00B064B9"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Notbetrieb</w:t>
      </w:r>
      <w:r>
        <w:rPr>
          <w:rFonts w:asciiTheme="minorHAnsi" w:eastAsiaTheme="minorHAnsi" w:hAnsiTheme="minorHAnsi" w:cstheme="minorBidi"/>
          <w:sz w:val="22"/>
          <w:szCs w:val="22"/>
          <w:lang w:val="de-CH"/>
        </w:rPr>
        <w:br/>
      </w:r>
      <w:r w:rsidRPr="00834E63">
        <w:rPr>
          <w:rFonts w:asciiTheme="minorHAnsi" w:eastAsiaTheme="minorHAnsi" w:hAnsiTheme="minorHAnsi" w:cstheme="minorBidi"/>
          <w:sz w:val="22"/>
          <w:szCs w:val="22"/>
          <w:lang w:val="de-CH"/>
        </w:rPr>
        <w:t>Bei Stromausfall stellen Batterien einen Notbetrieb während 30 bis 60 Minuten sicher. Zur Sicherstellung des</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Notbetriebs wird der Ladezustand des Akkus laufend überwacht. Die letzte Bewegung (Öffnen / Schliessen)</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bei tiefem Ladezustand ist programmierbar.</w:t>
      </w:r>
    </w:p>
    <w:p w14:paraId="207997C0" w14:textId="77777777" w:rsidR="00545C2C" w:rsidRDefault="00545C2C"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
    <w:p w14:paraId="2750C3B7" w14:textId="77777777" w:rsidR="005625DF" w:rsidRDefault="005625DF" w:rsidP="005625DF">
      <w:pPr>
        <w:pStyle w:val="Textkrper"/>
        <w:tabs>
          <w:tab w:val="left" w:pos="426"/>
        </w:tabs>
        <w:spacing w:before="60"/>
        <w:ind w:left="420" w:right="-1" w:hanging="278"/>
        <w:rPr>
          <w:rFonts w:asciiTheme="minorHAnsi" w:eastAsiaTheme="minorHAnsi" w:hAnsiTheme="minorHAnsi" w:cstheme="minorBidi"/>
          <w:sz w:val="22"/>
          <w:szCs w:val="22"/>
          <w:lang w:val="de-CH"/>
        </w:rPr>
      </w:pPr>
      <w:bookmarkStart w:id="0" w:name="_Hlk128034383"/>
      <w:proofErr w:type="gramStart"/>
      <w:r w:rsidRPr="00F85A9B">
        <w:rPr>
          <w:rFonts w:asciiTheme="minorHAnsi" w:eastAsiaTheme="minorHAnsi" w:hAnsiTheme="minorHAnsi" w:cstheme="minorBidi"/>
          <w:sz w:val="22"/>
          <w:szCs w:val="22"/>
          <w:lang w:val="de-CH"/>
        </w:rPr>
        <w:t>( )</w:t>
      </w:r>
      <w:proofErr w:type="gramEnd"/>
      <w:r w:rsidRPr="00F85A9B">
        <w:rPr>
          <w:rFonts w:asciiTheme="minorHAnsi" w:eastAsiaTheme="minorHAnsi" w:hAnsiTheme="minorHAnsi" w:cstheme="minorBidi"/>
          <w:sz w:val="22"/>
          <w:szCs w:val="22"/>
          <w:lang w:val="de-CH"/>
        </w:rPr>
        <w:tab/>
        <w:t>Notöffnung mit mechanischem Energiespeicher für einmalige Öffnung</w:t>
      </w:r>
      <w:r w:rsidRPr="00F85A9B">
        <w:rPr>
          <w:rFonts w:asciiTheme="minorHAnsi" w:eastAsiaTheme="minorHAnsi" w:hAnsiTheme="minorHAnsi" w:cstheme="minorBidi"/>
          <w:sz w:val="22"/>
          <w:szCs w:val="22"/>
          <w:lang w:val="de-CH"/>
        </w:rPr>
        <w:br/>
        <w:t>(CO48, nur für bestimmte Märkte wie Frankreich)</w:t>
      </w:r>
    </w:p>
    <w:bookmarkEnd w:id="0"/>
    <w:p w14:paraId="6AAA5B36" w14:textId="77777777" w:rsidR="00834E63" w:rsidRPr="00B064B9" w:rsidRDefault="00834E63" w:rsidP="00834E63">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247A0D1F" w14:textId="77777777" w:rsidR="00B064B9" w:rsidRPr="007B483B" w:rsidRDefault="00B064B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7B483B">
        <w:rPr>
          <w:rFonts w:asciiTheme="minorHAnsi" w:eastAsiaTheme="minorHAnsi" w:hAnsiTheme="minorHAnsi" w:cstheme="minorBidi"/>
          <w:b/>
          <w:sz w:val="22"/>
          <w:szCs w:val="22"/>
          <w:lang w:val="de-CH"/>
        </w:rPr>
        <w:t>Steuerungszusätze</w:t>
      </w:r>
    </w:p>
    <w:p w14:paraId="79562451" w14:textId="67CC4A3F" w:rsid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Funk-Empfänger und Handsender GFU</w:t>
      </w:r>
    </w:p>
    <w:p w14:paraId="5C295D88" w14:textId="77777777" w:rsidR="00E62D0F" w:rsidRPr="00E62738" w:rsidRDefault="00E62D0F" w:rsidP="00E62D0F">
      <w:pPr>
        <w:pStyle w:val="Textkrper"/>
        <w:tabs>
          <w:tab w:val="left" w:pos="426"/>
        </w:tabs>
        <w:spacing w:before="60"/>
        <w:ind w:left="142" w:right="-1"/>
        <w:rPr>
          <w:rFonts w:asciiTheme="minorHAnsi" w:eastAsiaTheme="minorHAnsi" w:hAnsiTheme="minorHAnsi" w:cstheme="minorBidi"/>
          <w:sz w:val="22"/>
          <w:szCs w:val="22"/>
          <w:lang w:val="de-CH"/>
        </w:rPr>
      </w:pPr>
      <w:proofErr w:type="gramStart"/>
      <w:r w:rsidRPr="00E62738">
        <w:rPr>
          <w:rFonts w:asciiTheme="minorHAnsi" w:eastAsiaTheme="minorHAnsi" w:hAnsiTheme="minorHAnsi" w:cstheme="minorBidi"/>
          <w:sz w:val="22"/>
          <w:szCs w:val="22"/>
          <w:lang w:val="de-CH"/>
        </w:rPr>
        <w:t>( )</w:t>
      </w:r>
      <w:proofErr w:type="gramEnd"/>
      <w:r w:rsidRPr="00E62738">
        <w:rPr>
          <w:rFonts w:asciiTheme="minorHAnsi" w:eastAsiaTheme="minorHAnsi" w:hAnsiTheme="minorHAnsi" w:cstheme="minorBidi"/>
          <w:sz w:val="22"/>
          <w:szCs w:val="22"/>
          <w:lang w:val="de-CH"/>
        </w:rPr>
        <w:t xml:space="preserve"> </w:t>
      </w:r>
      <w:r w:rsidRPr="00E62738">
        <w:rPr>
          <w:rFonts w:asciiTheme="minorHAnsi" w:eastAsiaTheme="minorHAnsi" w:hAnsiTheme="minorHAnsi" w:cstheme="minorBidi"/>
          <w:sz w:val="22"/>
          <w:szCs w:val="22"/>
          <w:lang w:val="de-CH"/>
        </w:rPr>
        <w:tab/>
        <w:t xml:space="preserve">INTERFACE </w:t>
      </w:r>
      <w:r w:rsidRPr="00E62738">
        <w:rPr>
          <w:rFonts w:asciiTheme="minorHAnsi" w:eastAsiaTheme="minorHAnsi" w:hAnsiTheme="minorHAnsi" w:cstheme="minorBidi"/>
          <w:sz w:val="22"/>
          <w:szCs w:val="22"/>
          <w:lang w:val="de-CH"/>
        </w:rPr>
        <w:br/>
      </w:r>
      <w:r w:rsidRPr="00E62738">
        <w:rPr>
          <w:rFonts w:asciiTheme="minorHAnsi" w:eastAsiaTheme="minorHAnsi" w:hAnsiTheme="minorHAnsi" w:cstheme="minorBidi"/>
          <w:sz w:val="22"/>
          <w:szCs w:val="22"/>
          <w:lang w:val="de-CH"/>
        </w:rPr>
        <w:tab/>
      </w:r>
      <w:r w:rsidRPr="00E62738">
        <w:rPr>
          <w:sz w:val="22"/>
          <w:szCs w:val="22"/>
          <w:lang w:val="de-CH"/>
        </w:rPr>
        <w:t>Steuerungserweiterung mit zusätzlichen Ein- und Ausgängen für erweiterte Funktionen</w:t>
      </w:r>
      <w:r w:rsidRPr="00E62738">
        <w:rPr>
          <w:rFonts w:asciiTheme="minorHAnsi" w:eastAsiaTheme="minorHAnsi" w:hAnsiTheme="minorHAnsi" w:cstheme="minorBidi"/>
          <w:sz w:val="22"/>
          <w:szCs w:val="22"/>
          <w:lang w:val="de-CH"/>
        </w:rPr>
        <w:t>.</w:t>
      </w:r>
    </w:p>
    <w:p w14:paraId="39F6201F" w14:textId="77777777" w:rsidR="00E62D0F" w:rsidRPr="00E62738" w:rsidRDefault="00E62D0F" w:rsidP="00E62D0F">
      <w:pPr>
        <w:pStyle w:val="Textkrper"/>
        <w:tabs>
          <w:tab w:val="left" w:pos="426"/>
        </w:tabs>
        <w:spacing w:before="60"/>
        <w:ind w:left="142" w:right="-1"/>
        <w:rPr>
          <w:rFonts w:asciiTheme="minorHAnsi" w:eastAsiaTheme="minorHAnsi" w:hAnsiTheme="minorHAnsi" w:cstheme="minorBidi"/>
          <w:sz w:val="22"/>
          <w:szCs w:val="22"/>
          <w:lang w:val="de-CH"/>
        </w:rPr>
      </w:pPr>
      <w:proofErr w:type="gramStart"/>
      <w:r w:rsidRPr="00E62738">
        <w:rPr>
          <w:rFonts w:asciiTheme="minorHAnsi" w:eastAsiaTheme="minorHAnsi" w:hAnsiTheme="minorHAnsi" w:cstheme="minorBidi"/>
          <w:sz w:val="22"/>
          <w:szCs w:val="22"/>
          <w:lang w:val="de-CH"/>
        </w:rPr>
        <w:t>( )</w:t>
      </w:r>
      <w:proofErr w:type="gramEnd"/>
      <w:r w:rsidRPr="00E62738">
        <w:rPr>
          <w:rFonts w:asciiTheme="minorHAnsi" w:eastAsiaTheme="minorHAnsi" w:hAnsiTheme="minorHAnsi" w:cstheme="minorBidi"/>
          <w:sz w:val="22"/>
          <w:szCs w:val="22"/>
          <w:lang w:val="de-CH"/>
        </w:rPr>
        <w:tab/>
        <w:t>Relaisprint montierbar auf Interface mit 4 potentialfreien Ausgängen</w:t>
      </w:r>
    </w:p>
    <w:p w14:paraId="323B0673" w14:textId="77777777" w:rsidR="00E62D0F" w:rsidRPr="00E62738" w:rsidRDefault="00E62D0F" w:rsidP="00E62D0F">
      <w:pPr>
        <w:pStyle w:val="Textkrper"/>
        <w:tabs>
          <w:tab w:val="left" w:pos="426"/>
        </w:tabs>
        <w:spacing w:before="60"/>
        <w:ind w:left="142" w:right="-1"/>
        <w:rPr>
          <w:rFonts w:asciiTheme="minorHAnsi" w:eastAsiaTheme="minorHAnsi" w:hAnsiTheme="minorHAnsi" w:cstheme="minorBidi"/>
          <w:sz w:val="22"/>
          <w:szCs w:val="22"/>
          <w:lang w:val="de-CH"/>
        </w:rPr>
      </w:pPr>
    </w:p>
    <w:p w14:paraId="78BC3142" w14:textId="77777777" w:rsidR="00834E63" w:rsidRPr="00B064B9" w:rsidRDefault="00834E63" w:rsidP="00834E63">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66BA984D" w14:textId="77777777" w:rsidR="00B064B9" w:rsidRPr="007B483B" w:rsidRDefault="007B483B" w:rsidP="007B483B">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7B483B">
        <w:rPr>
          <w:rFonts w:asciiTheme="minorHAnsi" w:eastAsiaTheme="minorHAnsi" w:hAnsiTheme="minorHAnsi" w:cstheme="minorBidi"/>
          <w:b/>
          <w:sz w:val="22"/>
          <w:szCs w:val="22"/>
          <w:lang w:val="de-CH"/>
        </w:rPr>
        <w:t>Verriegelung RC</w:t>
      </w:r>
    </w:p>
    <w:p w14:paraId="1F71AE65"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Mehrpunktverriegelung im Flügel montiert. 4 massive Stahlschwenkriegel und gesicherte</w:t>
      </w:r>
      <w:r w:rsidR="00A139F0">
        <w:rPr>
          <w:rFonts w:asciiTheme="minorHAnsi" w:eastAsiaTheme="minorHAnsi" w:hAnsiTheme="minorHAnsi" w:cstheme="minorBidi"/>
          <w:sz w:val="22"/>
          <w:szCs w:val="22"/>
          <w:lang w:val="de-CH"/>
        </w:rPr>
        <w:t xml:space="preserve"> </w:t>
      </w:r>
      <w:r w:rsidRPr="00B064B9">
        <w:rPr>
          <w:rFonts w:asciiTheme="minorHAnsi" w:eastAsiaTheme="minorHAnsi" w:hAnsiTheme="minorHAnsi" w:cstheme="minorBidi"/>
          <w:sz w:val="22"/>
          <w:szCs w:val="22"/>
          <w:lang w:val="de-CH"/>
        </w:rPr>
        <w:t>Schlosskasten bieten hohen Einbruchschutz. Manuelle Entriegelungsmöglichkeit mit Zylinder</w:t>
      </w:r>
    </w:p>
    <w:p w14:paraId="673C2C29"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007B483B">
        <w:rPr>
          <w:rFonts w:asciiTheme="minorHAnsi" w:eastAsiaTheme="minorHAnsi" w:hAnsiTheme="minorHAnsi" w:cstheme="minorBidi"/>
          <w:sz w:val="22"/>
          <w:szCs w:val="22"/>
          <w:lang w:val="de-CH"/>
        </w:rPr>
        <w:tab/>
      </w:r>
      <w:r w:rsidRPr="00B064B9">
        <w:rPr>
          <w:rFonts w:asciiTheme="minorHAnsi" w:eastAsiaTheme="minorHAnsi" w:hAnsiTheme="minorHAnsi" w:cstheme="minorBidi"/>
          <w:sz w:val="22"/>
          <w:szCs w:val="22"/>
          <w:lang w:val="de-CH"/>
        </w:rPr>
        <w:t>Automatisch</w:t>
      </w:r>
    </w:p>
    <w:p w14:paraId="0A770813" w14:textId="46BA6986" w:rsidR="00B064B9" w:rsidRDefault="007B483B"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roofErr w:type="gramStart"/>
      <w:r>
        <w:rPr>
          <w:rFonts w:asciiTheme="minorHAnsi" w:eastAsiaTheme="minorHAnsi" w:hAnsiTheme="minorHAnsi" w:cstheme="minorBidi"/>
          <w:sz w:val="22"/>
          <w:szCs w:val="22"/>
          <w:lang w:val="de-CH"/>
        </w:rPr>
        <w:t>( )</w:t>
      </w:r>
      <w:proofErr w:type="gramEnd"/>
      <w:r>
        <w:rPr>
          <w:rFonts w:asciiTheme="minorHAnsi" w:eastAsiaTheme="minorHAnsi" w:hAnsiTheme="minorHAnsi" w:cstheme="minorBidi"/>
          <w:sz w:val="22"/>
          <w:szCs w:val="22"/>
          <w:lang w:val="de-CH"/>
        </w:rPr>
        <w:tab/>
      </w:r>
      <w:r w:rsidR="00B064B9" w:rsidRPr="00B064B9">
        <w:rPr>
          <w:rFonts w:asciiTheme="minorHAnsi" w:eastAsiaTheme="minorHAnsi" w:hAnsiTheme="minorHAnsi" w:cstheme="minorBidi"/>
          <w:sz w:val="22"/>
          <w:szCs w:val="22"/>
          <w:lang w:val="de-CH"/>
        </w:rPr>
        <w:t>Manuell</w:t>
      </w:r>
    </w:p>
    <w:p w14:paraId="786F2220" w14:textId="77777777" w:rsidR="00E62D0F" w:rsidRPr="00B064B9" w:rsidRDefault="00E62D0F"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137D78F4"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4F95D705" w14:textId="77777777" w:rsidR="00B064B9" w:rsidRPr="00B064B9" w:rsidRDefault="00B064B9"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B064B9">
        <w:rPr>
          <w:rFonts w:asciiTheme="minorHAnsi" w:eastAsiaTheme="minorHAnsi" w:hAnsiTheme="minorHAnsi" w:cstheme="minorBidi"/>
          <w:sz w:val="22"/>
          <w:szCs w:val="22"/>
          <w:lang w:val="de-CH"/>
        </w:rPr>
        <w:t>Optional:</w:t>
      </w:r>
    </w:p>
    <w:p w14:paraId="4266C55D" w14:textId="77777777" w:rsidR="00B064B9" w:rsidRPr="00B064B9" w:rsidRDefault="00B064B9" w:rsidP="007B483B">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B064B9">
        <w:rPr>
          <w:rFonts w:asciiTheme="minorHAnsi" w:eastAsiaTheme="minorHAnsi" w:hAnsiTheme="minorHAnsi" w:cstheme="minorBidi"/>
          <w:sz w:val="22"/>
          <w:szCs w:val="22"/>
          <w:lang w:val="de-CH"/>
        </w:rPr>
        <w:t>( )</w:t>
      </w:r>
      <w:proofErr w:type="gramEnd"/>
      <w:r w:rsidRPr="00B064B9">
        <w:rPr>
          <w:rFonts w:asciiTheme="minorHAnsi" w:eastAsiaTheme="minorHAnsi" w:hAnsiTheme="minorHAnsi" w:cstheme="minorBidi"/>
          <w:sz w:val="22"/>
          <w:szCs w:val="22"/>
          <w:lang w:val="de-CH"/>
        </w:rPr>
        <w:tab/>
        <w:t>Überwachung der Flügelposition und der Verriegelungsstellung TUWE (</w:t>
      </w:r>
      <w:proofErr w:type="spellStart"/>
      <w:r w:rsidRPr="00B064B9">
        <w:rPr>
          <w:rFonts w:asciiTheme="minorHAnsi" w:eastAsiaTheme="minorHAnsi" w:hAnsiTheme="minorHAnsi" w:cstheme="minorBidi"/>
          <w:sz w:val="22"/>
          <w:szCs w:val="22"/>
          <w:lang w:val="de-CH"/>
        </w:rPr>
        <w:t>VdS</w:t>
      </w:r>
      <w:proofErr w:type="spellEnd"/>
      <w:r w:rsidRPr="00B064B9">
        <w:rPr>
          <w:rFonts w:asciiTheme="minorHAnsi" w:eastAsiaTheme="minorHAnsi" w:hAnsiTheme="minorHAnsi" w:cstheme="minorBidi"/>
          <w:sz w:val="22"/>
          <w:szCs w:val="22"/>
          <w:lang w:val="de-CH"/>
        </w:rPr>
        <w:t>). z.B. für den Anschluss an eine Alarmanlage.</w:t>
      </w:r>
    </w:p>
    <w:p w14:paraId="7BAE65DC" w14:textId="77777777" w:rsidR="00FB248D" w:rsidRDefault="00FB248D">
      <w:pPr>
        <w:rPr>
          <w:lang w:val="de-CH"/>
        </w:rPr>
      </w:pPr>
      <w:r>
        <w:rPr>
          <w:lang w:val="de-CH"/>
        </w:rPr>
        <w:br w:type="page"/>
      </w:r>
    </w:p>
    <w:p w14:paraId="17F8FF38" w14:textId="77777777" w:rsidR="00B064B9" w:rsidRPr="007B483B" w:rsidRDefault="00B064B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7B483B">
        <w:rPr>
          <w:rFonts w:asciiTheme="minorHAnsi" w:eastAsiaTheme="minorHAnsi" w:hAnsiTheme="minorHAnsi" w:cstheme="minorBidi"/>
          <w:b/>
          <w:sz w:val="22"/>
          <w:szCs w:val="22"/>
          <w:lang w:val="de-CH"/>
        </w:rPr>
        <w:lastRenderedPageBreak/>
        <w:t>Sensorik und Personenschutz</w:t>
      </w:r>
    </w:p>
    <w:p w14:paraId="4663BC8B" w14:textId="55361569"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COMBISCAN-PI, auf der Innenseite im Antriebskasten integrierter Öffnungs- und Absicherungssensor.</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Bewegungsmelder und Sicherheitsvorhang für die zuverlässige Öffnung und Überwachung der Schliessbewegung.</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Erfüllt auch die Anforderungen an Öffnungselemente in Fluchtwegrichtung (redundante Fluchtweglösung).</w:t>
      </w:r>
    </w:p>
    <w:p w14:paraId="7B44F8FC" w14:textId="16E045F9"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COMBISCAN-PI, auf der Aussenseite im Abdeck- oder Trägerprofil integrierter Öffnungs- und Absicherungssensor.</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Bewegungsmelder und Sicherheitsvorhang für die zuverlässige Öffnung und Überwachung der Schliessbewegung.</w:t>
      </w:r>
    </w:p>
    <w:p w14:paraId="2010C93F"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COMBISCAN-SM, für AP-Montage an Sturz oder Fassade. Öffnungs- und Absicherungssensor.</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Bewegungsmelder und Sicherheitsvorhang für die zuverlässige Öffnung und Überwachung der Schliessbewegung.</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Erfüllt auch die Anforderungen an Öffnungselemente in Fluchtwegrichtung (redundante Fluchtweglösung).</w:t>
      </w:r>
    </w:p>
    <w:p w14:paraId="3F05265E" w14:textId="77777777" w:rsid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SAFESCAN-PI, auf der Innenseite im Antriebskasten integrierter Absicherungssensor.</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Sicherheitsvorhang für die zuverlässige Überwachung der Nebenschliesskante/n beim Öffnen.</w:t>
      </w:r>
    </w:p>
    <w:p w14:paraId="439DABA1" w14:textId="77777777" w:rsidR="00834E63" w:rsidRPr="00B064B9" w:rsidRDefault="00834E63" w:rsidP="00B064B9">
      <w:pPr>
        <w:pStyle w:val="Textkrper"/>
        <w:tabs>
          <w:tab w:val="left" w:pos="426"/>
          <w:tab w:val="left" w:pos="1843"/>
        </w:tabs>
        <w:spacing w:before="60"/>
        <w:ind w:left="142" w:right="-1"/>
        <w:rPr>
          <w:rFonts w:asciiTheme="minorHAnsi" w:eastAsiaTheme="minorHAnsi" w:hAnsiTheme="minorHAnsi" w:cstheme="minorBidi"/>
          <w:sz w:val="22"/>
          <w:szCs w:val="22"/>
          <w:lang w:val="de-CH"/>
        </w:rPr>
      </w:pPr>
    </w:p>
    <w:p w14:paraId="12CE2445" w14:textId="77777777" w:rsidR="00B064B9" w:rsidRPr="007B483B" w:rsidRDefault="00B064B9" w:rsidP="00B064B9">
      <w:pPr>
        <w:pStyle w:val="Textkrper"/>
        <w:tabs>
          <w:tab w:val="left" w:pos="426"/>
          <w:tab w:val="left" w:pos="1843"/>
        </w:tabs>
        <w:spacing w:before="60"/>
        <w:ind w:left="142" w:right="-1"/>
        <w:rPr>
          <w:rFonts w:asciiTheme="minorHAnsi" w:eastAsiaTheme="minorHAnsi" w:hAnsiTheme="minorHAnsi" w:cstheme="minorBidi"/>
          <w:b/>
          <w:sz w:val="22"/>
          <w:szCs w:val="22"/>
          <w:lang w:val="de-CH"/>
        </w:rPr>
      </w:pPr>
      <w:r w:rsidRPr="007B483B">
        <w:rPr>
          <w:rFonts w:asciiTheme="minorHAnsi" w:eastAsiaTheme="minorHAnsi" w:hAnsiTheme="minorHAnsi" w:cstheme="minorBidi"/>
          <w:b/>
          <w:sz w:val="22"/>
          <w:szCs w:val="22"/>
          <w:lang w:val="de-CH"/>
        </w:rPr>
        <w:t>Bedienungselemente</w:t>
      </w:r>
    </w:p>
    <w:p w14:paraId="09522A4F" w14:textId="77777777" w:rsidR="00834E63" w:rsidRPr="00834E63" w:rsidRDefault="00834E63" w:rsidP="0090123A">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834E63">
        <w:rPr>
          <w:rFonts w:asciiTheme="minorHAnsi" w:eastAsiaTheme="minorHAnsi" w:hAnsiTheme="minorHAnsi" w:cstheme="minorBidi"/>
          <w:sz w:val="22"/>
          <w:szCs w:val="22"/>
          <w:lang w:val="de-CH"/>
        </w:rPr>
        <w:t>Digitales Control Panel mit beleuchtetem Touch Display für die Wahl der Türfunktion,</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zum Einstellen aller Türparameter und Ablesen der Betriebsdaten.</w:t>
      </w:r>
    </w:p>
    <w:p w14:paraId="302DD7DD"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
    <w:p w14:paraId="69BF17D8"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r w:rsidRPr="00834E63">
        <w:rPr>
          <w:rFonts w:asciiTheme="minorHAnsi" w:eastAsiaTheme="minorHAnsi" w:hAnsiTheme="minorHAnsi" w:cstheme="minorBidi"/>
          <w:sz w:val="22"/>
          <w:szCs w:val="22"/>
          <w:lang w:val="de-CH"/>
        </w:rPr>
        <w:t>Einbau Control Panel:</w:t>
      </w:r>
    </w:p>
    <w:p w14:paraId="63029C26"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im Antriebskasten (auf der Steuerung montiert)</w:t>
      </w:r>
    </w:p>
    <w:p w14:paraId="762D401C"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 xml:space="preserve">mit Feller </w:t>
      </w:r>
      <w:proofErr w:type="spellStart"/>
      <w:r w:rsidRPr="00834E63">
        <w:rPr>
          <w:rFonts w:asciiTheme="minorHAnsi" w:eastAsiaTheme="minorHAnsi" w:hAnsiTheme="minorHAnsi" w:cstheme="minorBidi"/>
          <w:sz w:val="22"/>
          <w:szCs w:val="22"/>
          <w:lang w:val="de-CH"/>
        </w:rPr>
        <w:t>Ediziodue</w:t>
      </w:r>
      <w:proofErr w:type="spellEnd"/>
      <w:r w:rsidRPr="00834E63">
        <w:rPr>
          <w:rFonts w:asciiTheme="minorHAnsi" w:eastAsiaTheme="minorHAnsi" w:hAnsiTheme="minorHAnsi" w:cstheme="minorBidi"/>
          <w:sz w:val="22"/>
          <w:szCs w:val="22"/>
          <w:lang w:val="de-CH"/>
        </w:rPr>
        <w:t xml:space="preserve"> UP-Kunststoffrahmen, weiss. Für Montage in UP-Dose</w:t>
      </w:r>
    </w:p>
    <w:p w14:paraId="41015800"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 xml:space="preserve">mit Feller </w:t>
      </w:r>
      <w:proofErr w:type="spellStart"/>
      <w:r w:rsidRPr="00834E63">
        <w:rPr>
          <w:rFonts w:asciiTheme="minorHAnsi" w:eastAsiaTheme="minorHAnsi" w:hAnsiTheme="minorHAnsi" w:cstheme="minorBidi"/>
          <w:sz w:val="22"/>
          <w:szCs w:val="22"/>
          <w:lang w:val="de-CH"/>
        </w:rPr>
        <w:t>Ediziodue</w:t>
      </w:r>
      <w:proofErr w:type="spellEnd"/>
      <w:r w:rsidRPr="00834E63">
        <w:rPr>
          <w:rFonts w:asciiTheme="minorHAnsi" w:eastAsiaTheme="minorHAnsi" w:hAnsiTheme="minorHAnsi" w:cstheme="minorBidi"/>
          <w:sz w:val="22"/>
          <w:szCs w:val="22"/>
          <w:lang w:val="de-CH"/>
        </w:rPr>
        <w:t xml:space="preserve"> AP-Kunststoffrahmen, weiss. Für AP-Montage</w:t>
      </w:r>
    </w:p>
    <w:p w14:paraId="6B99CC24"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
    <w:p w14:paraId="0639809C"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KOMBI-Control Panel mit Schlüssel-Zylinder zur Umschaltung der Betriebsart NACHT-AUTOMAT</w:t>
      </w:r>
      <w:r>
        <w:rPr>
          <w:rFonts w:asciiTheme="minorHAnsi" w:eastAsiaTheme="minorHAnsi" w:hAnsiTheme="minorHAnsi" w:cstheme="minorBidi"/>
          <w:sz w:val="22"/>
          <w:szCs w:val="22"/>
          <w:lang w:val="de-CH"/>
        </w:rPr>
        <w:br/>
      </w:r>
      <w:r w:rsidRPr="00834E63">
        <w:rPr>
          <w:rFonts w:asciiTheme="minorHAnsi" w:eastAsiaTheme="minorHAnsi" w:hAnsiTheme="minorHAnsi" w:cstheme="minorBidi"/>
          <w:sz w:val="22"/>
          <w:szCs w:val="22"/>
          <w:lang w:val="de-CH"/>
        </w:rPr>
        <w:t>(für redundante Anlagen)</w:t>
      </w:r>
      <w:r w:rsidR="00A139F0">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Beleuchtetes Touch Display für die Wahl der Türfunktion, zum Einstellen aller Türparameter</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 xml:space="preserve">und Ablesen der Betriebsdaten. Feller </w:t>
      </w:r>
      <w:proofErr w:type="spellStart"/>
      <w:r w:rsidRPr="00834E63">
        <w:rPr>
          <w:rFonts w:asciiTheme="minorHAnsi" w:eastAsiaTheme="minorHAnsi" w:hAnsiTheme="minorHAnsi" w:cstheme="minorBidi"/>
          <w:sz w:val="22"/>
          <w:szCs w:val="22"/>
          <w:lang w:val="de-CH"/>
        </w:rPr>
        <w:t>Ediziodue</w:t>
      </w:r>
      <w:proofErr w:type="spellEnd"/>
      <w:r w:rsidRPr="00834E63">
        <w:rPr>
          <w:rFonts w:asciiTheme="minorHAnsi" w:eastAsiaTheme="minorHAnsi" w:hAnsiTheme="minorHAnsi" w:cstheme="minorBidi"/>
          <w:sz w:val="22"/>
          <w:szCs w:val="22"/>
          <w:lang w:val="de-CH"/>
        </w:rPr>
        <w:t xml:space="preserve"> Kunststoffrahmen, weiss.</w:t>
      </w:r>
    </w:p>
    <w:p w14:paraId="67079A24"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KOMBI-Control Panel mit Schlüssel-Zylinder zum Sperren der gewählten Betriebsart</w:t>
      </w:r>
      <w:r>
        <w:rPr>
          <w:rFonts w:asciiTheme="minorHAnsi" w:eastAsiaTheme="minorHAnsi" w:hAnsiTheme="minorHAnsi" w:cstheme="minorBidi"/>
          <w:sz w:val="22"/>
          <w:szCs w:val="22"/>
          <w:lang w:val="de-CH"/>
        </w:rPr>
        <w:br/>
      </w:r>
      <w:r w:rsidRPr="00834E63">
        <w:rPr>
          <w:rFonts w:asciiTheme="minorHAnsi" w:eastAsiaTheme="minorHAnsi" w:hAnsiTheme="minorHAnsi" w:cstheme="minorBidi"/>
          <w:sz w:val="22"/>
          <w:szCs w:val="22"/>
          <w:lang w:val="de-CH"/>
        </w:rPr>
        <w:t>Beleuchtetes Touch Display für die Wahl der Türfunktion, zum Einstellen aller Türparameter</w:t>
      </w:r>
      <w:r>
        <w:rPr>
          <w:rFonts w:asciiTheme="minorHAnsi" w:eastAsiaTheme="minorHAnsi" w:hAnsiTheme="minorHAnsi" w:cstheme="minorBidi"/>
          <w:sz w:val="22"/>
          <w:szCs w:val="22"/>
          <w:lang w:val="de-CH"/>
        </w:rPr>
        <w:t xml:space="preserve"> </w:t>
      </w:r>
      <w:r w:rsidRPr="00834E63">
        <w:rPr>
          <w:rFonts w:asciiTheme="minorHAnsi" w:eastAsiaTheme="minorHAnsi" w:hAnsiTheme="minorHAnsi" w:cstheme="minorBidi"/>
          <w:sz w:val="22"/>
          <w:szCs w:val="22"/>
          <w:lang w:val="de-CH"/>
        </w:rPr>
        <w:t xml:space="preserve">und Ablesen der Betriebsdaten. Feller </w:t>
      </w:r>
      <w:proofErr w:type="spellStart"/>
      <w:r w:rsidRPr="00834E63">
        <w:rPr>
          <w:rFonts w:asciiTheme="minorHAnsi" w:eastAsiaTheme="minorHAnsi" w:hAnsiTheme="minorHAnsi" w:cstheme="minorBidi"/>
          <w:sz w:val="22"/>
          <w:szCs w:val="22"/>
          <w:lang w:val="de-CH"/>
        </w:rPr>
        <w:t>Ediziodue</w:t>
      </w:r>
      <w:proofErr w:type="spellEnd"/>
      <w:r w:rsidRPr="00834E63">
        <w:rPr>
          <w:rFonts w:asciiTheme="minorHAnsi" w:eastAsiaTheme="minorHAnsi" w:hAnsiTheme="minorHAnsi" w:cstheme="minorBidi"/>
          <w:sz w:val="22"/>
          <w:szCs w:val="22"/>
          <w:lang w:val="de-CH"/>
        </w:rPr>
        <w:t xml:space="preserve"> Kunststoffrahmen, weiss.</w:t>
      </w:r>
    </w:p>
    <w:p w14:paraId="29B13D22" w14:textId="77777777" w:rsidR="00834E63" w:rsidRPr="00B064B9" w:rsidRDefault="00834E63" w:rsidP="00834E63">
      <w:pPr>
        <w:pStyle w:val="Textkrper"/>
        <w:tabs>
          <w:tab w:val="left" w:pos="426"/>
          <w:tab w:val="left" w:pos="1843"/>
        </w:tabs>
        <w:spacing w:before="60"/>
        <w:ind w:left="142" w:right="-1"/>
        <w:rPr>
          <w:rFonts w:asciiTheme="minorHAnsi" w:eastAsiaTheme="minorHAnsi" w:hAnsiTheme="minorHAnsi" w:cstheme="minorBidi"/>
          <w:sz w:val="22"/>
          <w:szCs w:val="22"/>
          <w:lang w:val="de-CH"/>
        </w:rPr>
      </w:pPr>
      <w:r w:rsidRPr="00834E63">
        <w:rPr>
          <w:rFonts w:asciiTheme="minorHAnsi" w:eastAsiaTheme="minorHAnsi" w:hAnsiTheme="minorHAnsi" w:cstheme="minorBidi"/>
          <w:sz w:val="22"/>
          <w:szCs w:val="22"/>
          <w:lang w:val="de-CH"/>
        </w:rPr>
        <w:t>Einbau KOMBI-Control Panel:</w:t>
      </w:r>
      <w:r>
        <w:rPr>
          <w:rFonts w:asciiTheme="minorHAnsi" w:eastAsiaTheme="minorHAnsi" w:hAnsiTheme="minorHAnsi" w:cstheme="minorBidi"/>
          <w:sz w:val="22"/>
          <w:szCs w:val="22"/>
          <w:lang w:val="de-CH"/>
        </w:rPr>
        <w:br/>
      </w:r>
      <w:r w:rsidRPr="00834E63">
        <w:rPr>
          <w:rFonts w:asciiTheme="minorHAnsi" w:eastAsiaTheme="minorHAnsi" w:hAnsiTheme="minorHAnsi" w:cstheme="minorBidi"/>
          <w:sz w:val="22"/>
          <w:szCs w:val="22"/>
          <w:lang w:val="de-CH"/>
        </w:rPr>
        <w:t xml:space="preserve">( ) mit Feller </w:t>
      </w:r>
      <w:proofErr w:type="spellStart"/>
      <w:r w:rsidRPr="00834E63">
        <w:rPr>
          <w:rFonts w:asciiTheme="minorHAnsi" w:eastAsiaTheme="minorHAnsi" w:hAnsiTheme="minorHAnsi" w:cstheme="minorBidi"/>
          <w:sz w:val="22"/>
          <w:szCs w:val="22"/>
          <w:lang w:val="de-CH"/>
        </w:rPr>
        <w:t>Edizi</w:t>
      </w:r>
      <w:r w:rsidR="00A139F0">
        <w:rPr>
          <w:rFonts w:asciiTheme="minorHAnsi" w:eastAsiaTheme="minorHAnsi" w:hAnsiTheme="minorHAnsi" w:cstheme="minorBidi"/>
          <w:sz w:val="22"/>
          <w:szCs w:val="22"/>
          <w:lang w:val="de-CH"/>
        </w:rPr>
        <w:t>odue</w:t>
      </w:r>
      <w:proofErr w:type="spellEnd"/>
      <w:r w:rsidR="00A139F0">
        <w:rPr>
          <w:rFonts w:asciiTheme="minorHAnsi" w:eastAsiaTheme="minorHAnsi" w:hAnsiTheme="minorHAnsi" w:cstheme="minorBidi"/>
          <w:sz w:val="22"/>
          <w:szCs w:val="22"/>
          <w:lang w:val="de-CH"/>
        </w:rPr>
        <w:t xml:space="preserve"> UP-Kunststoffrahmen, weiss.</w:t>
      </w:r>
      <w:r w:rsidRPr="00834E63">
        <w:rPr>
          <w:rFonts w:asciiTheme="minorHAnsi" w:eastAsiaTheme="minorHAnsi" w:hAnsiTheme="minorHAnsi" w:cstheme="minorBidi"/>
          <w:sz w:val="22"/>
          <w:szCs w:val="22"/>
          <w:lang w:val="de-CH"/>
        </w:rPr>
        <w:t xml:space="preserve"> Für UP-Montage in Doppeldose (Tiefe 1 ½)</w:t>
      </w:r>
      <w:r>
        <w:rPr>
          <w:rFonts w:asciiTheme="minorHAnsi" w:eastAsiaTheme="minorHAnsi" w:hAnsiTheme="minorHAnsi" w:cstheme="minorBidi"/>
          <w:sz w:val="22"/>
          <w:szCs w:val="22"/>
          <w:lang w:val="de-CH"/>
        </w:rPr>
        <w:br/>
      </w:r>
      <w:r w:rsidRPr="00834E63">
        <w:rPr>
          <w:rFonts w:asciiTheme="minorHAnsi" w:eastAsiaTheme="minorHAnsi" w:hAnsiTheme="minorHAnsi" w:cstheme="minorBidi"/>
          <w:sz w:val="22"/>
          <w:szCs w:val="22"/>
          <w:lang w:val="de-CH"/>
        </w:rPr>
        <w:t xml:space="preserve">( ) mit Feller </w:t>
      </w:r>
      <w:proofErr w:type="spellStart"/>
      <w:r w:rsidRPr="00834E63">
        <w:rPr>
          <w:rFonts w:asciiTheme="minorHAnsi" w:eastAsiaTheme="minorHAnsi" w:hAnsiTheme="minorHAnsi" w:cstheme="minorBidi"/>
          <w:sz w:val="22"/>
          <w:szCs w:val="22"/>
          <w:lang w:val="de-CH"/>
        </w:rPr>
        <w:t>Ediziod</w:t>
      </w:r>
      <w:r w:rsidR="00A139F0">
        <w:rPr>
          <w:rFonts w:asciiTheme="minorHAnsi" w:eastAsiaTheme="minorHAnsi" w:hAnsiTheme="minorHAnsi" w:cstheme="minorBidi"/>
          <w:sz w:val="22"/>
          <w:szCs w:val="22"/>
          <w:lang w:val="de-CH"/>
        </w:rPr>
        <w:t>ue</w:t>
      </w:r>
      <w:proofErr w:type="spellEnd"/>
      <w:r w:rsidR="00A139F0">
        <w:rPr>
          <w:rFonts w:asciiTheme="minorHAnsi" w:eastAsiaTheme="minorHAnsi" w:hAnsiTheme="minorHAnsi" w:cstheme="minorBidi"/>
          <w:sz w:val="22"/>
          <w:szCs w:val="22"/>
          <w:lang w:val="de-CH"/>
        </w:rPr>
        <w:t xml:space="preserve"> AP-Kunststoffrahmen, weiss. </w:t>
      </w:r>
      <w:r w:rsidRPr="00834E63">
        <w:rPr>
          <w:rFonts w:asciiTheme="minorHAnsi" w:eastAsiaTheme="minorHAnsi" w:hAnsiTheme="minorHAnsi" w:cstheme="minorBidi"/>
          <w:sz w:val="22"/>
          <w:szCs w:val="22"/>
          <w:lang w:val="de-CH"/>
        </w:rPr>
        <w:t>Für AP-Montage</w:t>
      </w:r>
    </w:p>
    <w:p w14:paraId="0F8303F7" w14:textId="77777777" w:rsidR="00B064B9" w:rsidRPr="00B064B9" w:rsidRDefault="00B064B9" w:rsidP="007B483B">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
    <w:p w14:paraId="303BE091" w14:textId="77777777" w:rsidR="00B064B9" w:rsidRPr="007B483B" w:rsidRDefault="00B064B9" w:rsidP="007B483B">
      <w:pPr>
        <w:pStyle w:val="Textkrper"/>
        <w:tabs>
          <w:tab w:val="left" w:pos="426"/>
          <w:tab w:val="left" w:pos="1843"/>
        </w:tabs>
        <w:spacing w:before="60"/>
        <w:ind w:left="426" w:right="-1" w:hanging="284"/>
        <w:rPr>
          <w:rFonts w:asciiTheme="minorHAnsi" w:eastAsiaTheme="minorHAnsi" w:hAnsiTheme="minorHAnsi" w:cstheme="minorBidi"/>
          <w:b/>
          <w:sz w:val="22"/>
          <w:szCs w:val="22"/>
          <w:lang w:val="de-CH"/>
        </w:rPr>
      </w:pPr>
      <w:r w:rsidRPr="007B483B">
        <w:rPr>
          <w:rFonts w:asciiTheme="minorHAnsi" w:eastAsiaTheme="minorHAnsi" w:hAnsiTheme="minorHAnsi" w:cstheme="minorBidi"/>
          <w:b/>
          <w:sz w:val="22"/>
          <w:szCs w:val="22"/>
          <w:lang w:val="de-CH"/>
        </w:rPr>
        <w:t>Betätigungselemente</w:t>
      </w:r>
    </w:p>
    <w:p w14:paraId="0422D93F"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 xml:space="preserve">Berührungsloser Taster </w:t>
      </w:r>
      <w:proofErr w:type="spellStart"/>
      <w:r w:rsidRPr="00834E63">
        <w:rPr>
          <w:rFonts w:asciiTheme="minorHAnsi" w:eastAsiaTheme="minorHAnsi" w:hAnsiTheme="minorHAnsi" w:cstheme="minorBidi"/>
          <w:sz w:val="22"/>
          <w:szCs w:val="22"/>
          <w:lang w:val="de-CH"/>
        </w:rPr>
        <w:t>CleanSwitch</w:t>
      </w:r>
      <w:proofErr w:type="spellEnd"/>
      <w:r w:rsidRPr="00834E63">
        <w:rPr>
          <w:rFonts w:asciiTheme="minorHAnsi" w:eastAsiaTheme="minorHAnsi" w:hAnsiTheme="minorHAnsi" w:cstheme="minorBidi"/>
          <w:sz w:val="22"/>
          <w:szCs w:val="22"/>
          <w:lang w:val="de-CH"/>
        </w:rPr>
        <w:t xml:space="preserve"> für optimale hygienische Verhältnisse</w:t>
      </w:r>
    </w:p>
    <w:p w14:paraId="47F4ECB3"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 xml:space="preserve">Taster AUF, weiss, Feller </w:t>
      </w:r>
      <w:proofErr w:type="spellStart"/>
      <w:r w:rsidRPr="00834E63">
        <w:rPr>
          <w:rFonts w:asciiTheme="minorHAnsi" w:eastAsiaTheme="minorHAnsi" w:hAnsiTheme="minorHAnsi" w:cstheme="minorBidi"/>
          <w:sz w:val="22"/>
          <w:szCs w:val="22"/>
          <w:lang w:val="de-CH"/>
        </w:rPr>
        <w:t>Ediziodue</w:t>
      </w:r>
      <w:proofErr w:type="spellEnd"/>
    </w:p>
    <w:p w14:paraId="1A296C51"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 xml:space="preserve">Taster AUF, grün beleuchtet, Feller </w:t>
      </w:r>
      <w:proofErr w:type="spellStart"/>
      <w:r w:rsidRPr="00834E63">
        <w:rPr>
          <w:rFonts w:asciiTheme="minorHAnsi" w:eastAsiaTheme="minorHAnsi" w:hAnsiTheme="minorHAnsi" w:cstheme="minorBidi"/>
          <w:sz w:val="22"/>
          <w:szCs w:val="22"/>
          <w:lang w:val="de-CH"/>
        </w:rPr>
        <w:t>Ediziodue</w:t>
      </w:r>
      <w:proofErr w:type="spellEnd"/>
    </w:p>
    <w:p w14:paraId="422D185F" w14:textId="77777777" w:rsidR="00834E63" w:rsidRPr="00834E63"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CH"/>
        </w:rPr>
      </w:pPr>
      <w:proofErr w:type="gramStart"/>
      <w:r w:rsidRPr="00834E63">
        <w:rPr>
          <w:rFonts w:asciiTheme="minorHAnsi" w:eastAsiaTheme="minorHAnsi" w:hAnsiTheme="minorHAnsi" w:cstheme="minorBidi"/>
          <w:sz w:val="22"/>
          <w:szCs w:val="22"/>
          <w:lang w:val="de-CH"/>
        </w:rPr>
        <w:t>( )</w:t>
      </w:r>
      <w:proofErr w:type="gramEnd"/>
      <w:r w:rsidRPr="00834E63">
        <w:rPr>
          <w:rFonts w:asciiTheme="minorHAnsi" w:eastAsiaTheme="minorHAnsi" w:hAnsiTheme="minorHAnsi" w:cstheme="minorBidi"/>
          <w:sz w:val="22"/>
          <w:szCs w:val="22"/>
          <w:lang w:val="de-CH"/>
        </w:rPr>
        <w:tab/>
        <w:t>Taster NOT-AUF, grün beleuchtet mit Fluchtwegsymbol</w:t>
      </w:r>
    </w:p>
    <w:p w14:paraId="570CD026" w14:textId="44CBCAA3" w:rsidR="00834E63" w:rsidRPr="00CB3301" w:rsidRDefault="00834E63"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DE"/>
        </w:rPr>
      </w:pPr>
      <w:proofErr w:type="gramStart"/>
      <w:r w:rsidRPr="00CB3301">
        <w:rPr>
          <w:rFonts w:asciiTheme="minorHAnsi" w:eastAsiaTheme="minorHAnsi" w:hAnsiTheme="minorHAnsi" w:cstheme="minorBidi"/>
          <w:sz w:val="22"/>
          <w:szCs w:val="22"/>
          <w:lang w:val="de-DE"/>
        </w:rPr>
        <w:t>( )</w:t>
      </w:r>
      <w:proofErr w:type="gramEnd"/>
      <w:r w:rsidRPr="00CB3301">
        <w:rPr>
          <w:rFonts w:asciiTheme="minorHAnsi" w:eastAsiaTheme="minorHAnsi" w:hAnsiTheme="minorHAnsi" w:cstheme="minorBidi"/>
          <w:sz w:val="22"/>
          <w:szCs w:val="22"/>
          <w:lang w:val="de-DE"/>
        </w:rPr>
        <w:tab/>
        <w:t>Schlüsselschwenktaster AUF</w:t>
      </w:r>
    </w:p>
    <w:p w14:paraId="5929AB73" w14:textId="2EA34B9F" w:rsidR="00E62D0F" w:rsidRPr="00CB3301" w:rsidRDefault="00E62D0F" w:rsidP="00834E63">
      <w:pPr>
        <w:pStyle w:val="Textkrper"/>
        <w:tabs>
          <w:tab w:val="left" w:pos="426"/>
          <w:tab w:val="left" w:pos="1843"/>
        </w:tabs>
        <w:spacing w:before="60"/>
        <w:ind w:left="426" w:right="-1" w:hanging="284"/>
        <w:rPr>
          <w:rFonts w:asciiTheme="minorHAnsi" w:eastAsiaTheme="minorHAnsi" w:hAnsiTheme="minorHAnsi" w:cstheme="minorBidi"/>
          <w:sz w:val="22"/>
          <w:szCs w:val="22"/>
          <w:lang w:val="de-DE"/>
        </w:rPr>
      </w:pPr>
    </w:p>
    <w:p w14:paraId="08247F5E" w14:textId="77777777" w:rsidR="00E62D0F" w:rsidRPr="00E62738" w:rsidRDefault="00E62D0F" w:rsidP="00E62D0F">
      <w:pPr>
        <w:pStyle w:val="Textkrper"/>
        <w:tabs>
          <w:tab w:val="left" w:pos="426"/>
        </w:tabs>
        <w:spacing w:before="60"/>
        <w:ind w:left="142" w:right="-1"/>
        <w:rPr>
          <w:rFonts w:asciiTheme="minorHAnsi" w:eastAsiaTheme="minorHAnsi" w:hAnsiTheme="minorHAnsi" w:cstheme="minorBidi"/>
          <w:b/>
          <w:bCs/>
          <w:sz w:val="22"/>
          <w:szCs w:val="22"/>
          <w:lang w:val="de-CH"/>
        </w:rPr>
      </w:pPr>
      <w:r w:rsidRPr="00E62738">
        <w:rPr>
          <w:rFonts w:asciiTheme="minorHAnsi" w:eastAsiaTheme="minorHAnsi" w:hAnsiTheme="minorHAnsi" w:cstheme="minorBidi"/>
          <w:b/>
          <w:bCs/>
          <w:sz w:val="22"/>
          <w:szCs w:val="22"/>
          <w:lang w:val="de-CH"/>
        </w:rPr>
        <w:t>Bediensäule</w:t>
      </w:r>
    </w:p>
    <w:p w14:paraId="7B36E0EF" w14:textId="1A3C2730" w:rsidR="00E62D0F" w:rsidRPr="00E62738" w:rsidRDefault="0014697C" w:rsidP="0014697C">
      <w:pPr>
        <w:pStyle w:val="Textkrper"/>
        <w:tabs>
          <w:tab w:val="left" w:pos="426"/>
        </w:tabs>
        <w:spacing w:before="60"/>
        <w:ind w:left="426" w:right="-1" w:hanging="284"/>
        <w:rPr>
          <w:rFonts w:asciiTheme="minorHAnsi" w:eastAsiaTheme="minorHAnsi" w:hAnsiTheme="minorHAnsi" w:cstheme="minorBidi"/>
          <w:sz w:val="22"/>
          <w:szCs w:val="22"/>
          <w:lang w:val="de-CH"/>
        </w:rPr>
      </w:pPr>
      <w:proofErr w:type="gramStart"/>
      <w:r w:rsidRPr="00E62738">
        <w:rPr>
          <w:rFonts w:asciiTheme="minorHAnsi" w:eastAsiaTheme="minorHAnsi" w:hAnsiTheme="minorHAnsi" w:cstheme="minorBidi"/>
          <w:sz w:val="22"/>
          <w:szCs w:val="22"/>
          <w:lang w:val="de-CH"/>
        </w:rPr>
        <w:t>( )</w:t>
      </w:r>
      <w:proofErr w:type="gramEnd"/>
      <w:r w:rsidRPr="00E62738">
        <w:rPr>
          <w:rFonts w:asciiTheme="minorHAnsi" w:eastAsiaTheme="minorHAnsi" w:hAnsiTheme="minorHAnsi" w:cstheme="minorBidi"/>
          <w:sz w:val="22"/>
          <w:szCs w:val="22"/>
          <w:lang w:val="de-CH"/>
        </w:rPr>
        <w:t xml:space="preserve"> </w:t>
      </w:r>
      <w:r w:rsidRPr="00E62738">
        <w:rPr>
          <w:rFonts w:asciiTheme="minorHAnsi" w:eastAsiaTheme="minorHAnsi" w:hAnsiTheme="minorHAnsi" w:cstheme="minorBidi"/>
          <w:sz w:val="22"/>
          <w:szCs w:val="22"/>
          <w:lang w:val="de-CH"/>
        </w:rPr>
        <w:tab/>
      </w:r>
      <w:r w:rsidR="00E62D0F" w:rsidRPr="00E62738">
        <w:rPr>
          <w:rFonts w:asciiTheme="minorHAnsi" w:eastAsiaTheme="minorHAnsi" w:hAnsiTheme="minorHAnsi" w:cstheme="minorBidi"/>
          <w:sz w:val="22"/>
          <w:szCs w:val="22"/>
          <w:lang w:val="de-CH"/>
        </w:rPr>
        <w:t xml:space="preserve">Die Bediensäule bietet die Möglichkeit, die notwendigen Bedien- und Betätigungselemente in </w:t>
      </w:r>
      <w:r w:rsidRPr="00E62738">
        <w:rPr>
          <w:rFonts w:asciiTheme="minorHAnsi" w:eastAsiaTheme="minorHAnsi" w:hAnsiTheme="minorHAnsi" w:cstheme="minorBidi"/>
          <w:sz w:val="22"/>
          <w:szCs w:val="22"/>
          <w:lang w:val="de-CH"/>
        </w:rPr>
        <w:br/>
      </w:r>
      <w:r w:rsidR="00E62D0F" w:rsidRPr="00E62738">
        <w:rPr>
          <w:rFonts w:asciiTheme="minorHAnsi" w:eastAsiaTheme="minorHAnsi" w:hAnsiTheme="minorHAnsi" w:cstheme="minorBidi"/>
          <w:sz w:val="22"/>
          <w:szCs w:val="22"/>
          <w:lang w:val="de-CH"/>
        </w:rPr>
        <w:t>unmittelbarer Nähe der Tür, gut sichtbar und erreichbar zu platzieren. Montage der Bediensäule auf Fertigboden oder Rohboden.</w:t>
      </w:r>
    </w:p>
    <w:p w14:paraId="4998DB5E" w14:textId="77777777" w:rsidR="00E62D0F" w:rsidRPr="00E62738" w:rsidRDefault="00E62D0F" w:rsidP="00E62D0F">
      <w:pPr>
        <w:pStyle w:val="Textkrper"/>
        <w:tabs>
          <w:tab w:val="left" w:pos="426"/>
          <w:tab w:val="left" w:pos="1843"/>
        </w:tabs>
        <w:spacing w:before="60"/>
        <w:ind w:right="-1"/>
        <w:rPr>
          <w:rFonts w:asciiTheme="minorHAnsi" w:eastAsiaTheme="minorHAnsi" w:hAnsiTheme="minorHAnsi" w:cstheme="minorBidi"/>
          <w:sz w:val="22"/>
          <w:szCs w:val="22"/>
          <w:lang w:val="fr-CH"/>
        </w:rPr>
      </w:pPr>
    </w:p>
    <w:sectPr w:rsidR="00E62D0F" w:rsidRPr="00E62738" w:rsidSect="000879BD">
      <w:headerReference w:type="default" r:id="rId8"/>
      <w:footerReference w:type="default" r:id="rId9"/>
      <w:type w:val="continuous"/>
      <w:pgSz w:w="11920" w:h="16840"/>
      <w:pgMar w:top="1560" w:right="1288" w:bottom="280" w:left="1300" w:header="720"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7F2E4" w14:textId="77777777" w:rsidR="00F15FDA" w:rsidRDefault="00F15FDA" w:rsidP="00507D82">
      <w:pPr>
        <w:spacing w:after="0" w:line="240" w:lineRule="auto"/>
      </w:pPr>
      <w:r>
        <w:separator/>
      </w:r>
    </w:p>
  </w:endnote>
  <w:endnote w:type="continuationSeparator" w:id="0">
    <w:p w14:paraId="640F62F8" w14:textId="77777777" w:rsidR="00F15FDA" w:rsidRDefault="00F15FDA" w:rsidP="0050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nton Bold">
    <w:panose1 w:val="00000000000000000000"/>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53F9" w14:textId="1F6E1D77" w:rsidR="00EE1D0B" w:rsidRPr="00EE1D0B" w:rsidRDefault="00CB3301" w:rsidP="00EE1D0B">
    <w:pPr>
      <w:spacing w:before="20" w:after="0"/>
      <w:ind w:left="142"/>
      <w:rPr>
        <w:b/>
        <w:sz w:val="13"/>
        <w:lang w:val="de-CH"/>
      </w:rPr>
    </w:pPr>
    <w:r>
      <w:rPr>
        <w:b/>
        <w:color w:val="231F20"/>
        <w:sz w:val="13"/>
        <w:lang w:val="de-CH"/>
      </w:rPr>
      <w:t>Lange Automatiktüren GmbH</w:t>
    </w:r>
  </w:p>
  <w:p w14:paraId="54B753FE" w14:textId="1C3F0BE0" w:rsidR="00EE1D0B" w:rsidRPr="00EE1D0B" w:rsidRDefault="00CB3301" w:rsidP="00EE1D0B">
    <w:pPr>
      <w:spacing w:before="29" w:after="0"/>
      <w:ind w:left="142"/>
      <w:rPr>
        <w:color w:val="231F20"/>
        <w:sz w:val="13"/>
        <w:lang w:val="de-CH"/>
      </w:rPr>
    </w:pPr>
    <w:r>
      <w:rPr>
        <w:color w:val="231F20"/>
        <w:sz w:val="13"/>
        <w:lang w:val="de-CH"/>
      </w:rPr>
      <w:t>Kreuzwegäcker 2</w:t>
    </w:r>
    <w:r w:rsidR="00EE1D0B" w:rsidRPr="00EE1D0B">
      <w:rPr>
        <w:color w:val="231F20"/>
        <w:sz w:val="13"/>
        <w:lang w:val="de-CH"/>
      </w:rPr>
      <w:t xml:space="preserve">, </w:t>
    </w:r>
    <w:r>
      <w:rPr>
        <w:color w:val="231F20"/>
        <w:sz w:val="13"/>
        <w:lang w:val="de-CH"/>
      </w:rPr>
      <w:t>71711 Steinheim an der Murr</w:t>
    </w:r>
  </w:p>
  <w:p w14:paraId="181E1DA1" w14:textId="1CA088CB" w:rsidR="00EE1D0B" w:rsidRPr="00CB3301" w:rsidRDefault="00EE1D0B" w:rsidP="00EE1D0B">
    <w:pPr>
      <w:spacing w:before="28" w:after="0" w:line="285" w:lineRule="auto"/>
      <w:ind w:left="142"/>
      <w:rPr>
        <w:color w:val="231F20"/>
        <w:sz w:val="13"/>
        <w:lang w:val="de-DE"/>
      </w:rPr>
    </w:pPr>
    <w:r w:rsidRPr="00CB3301">
      <w:rPr>
        <w:color w:val="231F20"/>
        <w:sz w:val="13"/>
        <w:lang w:val="de-DE"/>
      </w:rPr>
      <w:t>www.</w:t>
    </w:r>
    <w:r w:rsidR="00CB3301" w:rsidRPr="00CB3301">
      <w:rPr>
        <w:color w:val="231F20"/>
        <w:sz w:val="13"/>
        <w:lang w:val="de-DE"/>
      </w:rPr>
      <w:t>l</w:t>
    </w:r>
    <w:r w:rsidR="00CB3301">
      <w:rPr>
        <w:color w:val="231F20"/>
        <w:sz w:val="13"/>
        <w:lang w:val="de-DE"/>
      </w:rPr>
      <w:t>ange-tuersysteme.de</w:t>
    </w:r>
  </w:p>
  <w:p w14:paraId="5663619C" w14:textId="56706B84" w:rsidR="0039050F" w:rsidRPr="00AC6050" w:rsidRDefault="0039050F" w:rsidP="00EE1D0B">
    <w:pPr>
      <w:tabs>
        <w:tab w:val="left" w:pos="1600"/>
      </w:tabs>
      <w:spacing w:after="0" w:line="240" w:lineRule="auto"/>
      <w:ind w:left="142" w:right="-20"/>
      <w:rPr>
        <w:rFonts w:eastAsia="Frutiger LT Std 55 Roman" w:cs="Frutiger LT Std 55 Roman"/>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9EFB" w14:textId="77777777" w:rsidR="00F15FDA" w:rsidRDefault="00F15FDA" w:rsidP="00507D82">
      <w:pPr>
        <w:spacing w:after="0" w:line="240" w:lineRule="auto"/>
      </w:pPr>
      <w:r>
        <w:separator/>
      </w:r>
    </w:p>
  </w:footnote>
  <w:footnote w:type="continuationSeparator" w:id="0">
    <w:p w14:paraId="771CFBDD" w14:textId="77777777" w:rsidR="00F15FDA" w:rsidRDefault="00F15FDA" w:rsidP="00507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B208" w14:textId="4997C2B2" w:rsidR="008740CE" w:rsidRPr="00667212" w:rsidRDefault="00CB3301" w:rsidP="001F63DB">
    <w:pPr>
      <w:pStyle w:val="Kopfzeile"/>
      <w:ind w:left="142"/>
      <w:rPr>
        <w:b/>
      </w:rPr>
    </w:pPr>
    <w:r>
      <w:rPr>
        <w:b/>
        <w:noProof/>
        <w:lang w:val="en-GB" w:eastAsia="en-GB"/>
      </w:rPr>
      <w:drawing>
        <wp:anchor distT="0" distB="0" distL="114300" distR="114300" simplePos="0" relativeHeight="251665408" behindDoc="0" locked="0" layoutInCell="1" allowOverlap="1" wp14:anchorId="5E15011A" wp14:editId="25601F9B">
          <wp:simplePos x="0" y="0"/>
          <wp:positionH relativeFrom="page">
            <wp:align>right</wp:align>
          </wp:positionH>
          <wp:positionV relativeFrom="paragraph">
            <wp:posOffset>-342900</wp:posOffset>
          </wp:positionV>
          <wp:extent cx="1841336" cy="876300"/>
          <wp:effectExtent l="0" t="0" r="6985" b="0"/>
          <wp:wrapNone/>
          <wp:docPr id="18594604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336"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4.25pt;visibility:visible;mso-wrap-style:square" o:bullet="t">
        <v:imagedata r:id="rId1" o:title=""/>
      </v:shape>
    </w:pict>
  </w:numPicBullet>
  <w:numPicBullet w:numPicBulletId="1">
    <w:pict>
      <v:shape id="_x0000_i1039" type="#_x0000_t75" style="width:15pt;height:15pt;visibility:visible;mso-wrap-style:square" o:bullet="t">
        <v:imagedata r:id="rId2" o:title=""/>
      </v:shape>
    </w:pict>
  </w:numPicBullet>
  <w:numPicBullet w:numPicBulletId="2">
    <w:pict>
      <v:shape id="_x0000_i1040" type="#_x0000_t75" style="width:33.75pt;height:16.5pt;visibility:visible;mso-wrap-style:square" o:bullet="t">
        <v:imagedata r:id="rId3" o:title=""/>
      </v:shape>
    </w:pict>
  </w:numPicBullet>
  <w:numPicBullet w:numPicBulletId="3">
    <w:pict>
      <v:shape id="_x0000_i1041" type="#_x0000_t75" style="width:14.25pt;height:15.75pt;visibility:visible;mso-wrap-style:square" o:bullet="t">
        <v:imagedata r:id="rId4" o:title=""/>
      </v:shape>
    </w:pict>
  </w:numPicBullet>
  <w:abstractNum w:abstractNumId="0" w15:restartNumberingAfterBreak="0">
    <w:nsid w:val="16D947E0"/>
    <w:multiLevelType w:val="hybridMultilevel"/>
    <w:tmpl w:val="B46E8F58"/>
    <w:lvl w:ilvl="0" w:tplc="F86AC62A">
      <w:numFmt w:val="bullet"/>
      <w:lvlText w:val="-"/>
      <w:lvlJc w:val="left"/>
      <w:pPr>
        <w:ind w:left="502" w:hanging="360"/>
      </w:pPr>
      <w:rPr>
        <w:rFonts w:ascii="Panton Bold" w:eastAsiaTheme="minorHAnsi" w:hAnsi="Panton Bold" w:cstheme="minorBidi"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1" w15:restartNumberingAfterBreak="0">
    <w:nsid w:val="1F343D8F"/>
    <w:multiLevelType w:val="hybridMultilevel"/>
    <w:tmpl w:val="2828CDEE"/>
    <w:lvl w:ilvl="0" w:tplc="0270EAF4">
      <w:start w:val="5"/>
      <w:numFmt w:val="bullet"/>
      <w:lvlText w:val=""/>
      <w:lvlJc w:val="left"/>
      <w:pPr>
        <w:ind w:left="2909" w:hanging="360"/>
      </w:pPr>
      <w:rPr>
        <w:rFonts w:ascii="Wingdings" w:eastAsiaTheme="minorHAnsi" w:hAnsi="Wingdings" w:cs="Arial" w:hint="default"/>
        <w:color w:val="auto"/>
      </w:rPr>
    </w:lvl>
    <w:lvl w:ilvl="1" w:tplc="08070003" w:tentative="1">
      <w:start w:val="1"/>
      <w:numFmt w:val="bullet"/>
      <w:lvlText w:val="o"/>
      <w:lvlJc w:val="left"/>
      <w:pPr>
        <w:ind w:left="3629" w:hanging="360"/>
      </w:pPr>
      <w:rPr>
        <w:rFonts w:ascii="Courier New" w:hAnsi="Courier New" w:cs="Courier New" w:hint="default"/>
      </w:rPr>
    </w:lvl>
    <w:lvl w:ilvl="2" w:tplc="08070005" w:tentative="1">
      <w:start w:val="1"/>
      <w:numFmt w:val="bullet"/>
      <w:lvlText w:val=""/>
      <w:lvlJc w:val="left"/>
      <w:pPr>
        <w:ind w:left="4349" w:hanging="360"/>
      </w:pPr>
      <w:rPr>
        <w:rFonts w:ascii="Wingdings" w:hAnsi="Wingdings" w:hint="default"/>
      </w:rPr>
    </w:lvl>
    <w:lvl w:ilvl="3" w:tplc="08070001" w:tentative="1">
      <w:start w:val="1"/>
      <w:numFmt w:val="bullet"/>
      <w:lvlText w:val=""/>
      <w:lvlJc w:val="left"/>
      <w:pPr>
        <w:ind w:left="5069" w:hanging="360"/>
      </w:pPr>
      <w:rPr>
        <w:rFonts w:ascii="Symbol" w:hAnsi="Symbol" w:hint="default"/>
      </w:rPr>
    </w:lvl>
    <w:lvl w:ilvl="4" w:tplc="08070003" w:tentative="1">
      <w:start w:val="1"/>
      <w:numFmt w:val="bullet"/>
      <w:lvlText w:val="o"/>
      <w:lvlJc w:val="left"/>
      <w:pPr>
        <w:ind w:left="5789" w:hanging="360"/>
      </w:pPr>
      <w:rPr>
        <w:rFonts w:ascii="Courier New" w:hAnsi="Courier New" w:cs="Courier New" w:hint="default"/>
      </w:rPr>
    </w:lvl>
    <w:lvl w:ilvl="5" w:tplc="08070005" w:tentative="1">
      <w:start w:val="1"/>
      <w:numFmt w:val="bullet"/>
      <w:lvlText w:val=""/>
      <w:lvlJc w:val="left"/>
      <w:pPr>
        <w:ind w:left="6509" w:hanging="360"/>
      </w:pPr>
      <w:rPr>
        <w:rFonts w:ascii="Wingdings" w:hAnsi="Wingdings" w:hint="default"/>
      </w:rPr>
    </w:lvl>
    <w:lvl w:ilvl="6" w:tplc="08070001" w:tentative="1">
      <w:start w:val="1"/>
      <w:numFmt w:val="bullet"/>
      <w:lvlText w:val=""/>
      <w:lvlJc w:val="left"/>
      <w:pPr>
        <w:ind w:left="7229" w:hanging="360"/>
      </w:pPr>
      <w:rPr>
        <w:rFonts w:ascii="Symbol" w:hAnsi="Symbol" w:hint="default"/>
      </w:rPr>
    </w:lvl>
    <w:lvl w:ilvl="7" w:tplc="08070003" w:tentative="1">
      <w:start w:val="1"/>
      <w:numFmt w:val="bullet"/>
      <w:lvlText w:val="o"/>
      <w:lvlJc w:val="left"/>
      <w:pPr>
        <w:ind w:left="7949" w:hanging="360"/>
      </w:pPr>
      <w:rPr>
        <w:rFonts w:ascii="Courier New" w:hAnsi="Courier New" w:cs="Courier New" w:hint="default"/>
      </w:rPr>
    </w:lvl>
    <w:lvl w:ilvl="8" w:tplc="08070005" w:tentative="1">
      <w:start w:val="1"/>
      <w:numFmt w:val="bullet"/>
      <w:lvlText w:val=""/>
      <w:lvlJc w:val="left"/>
      <w:pPr>
        <w:ind w:left="8669" w:hanging="360"/>
      </w:pPr>
      <w:rPr>
        <w:rFonts w:ascii="Wingdings" w:hAnsi="Wingdings" w:hint="default"/>
      </w:rPr>
    </w:lvl>
  </w:abstractNum>
  <w:abstractNum w:abstractNumId="2" w15:restartNumberingAfterBreak="0">
    <w:nsid w:val="712F6286"/>
    <w:multiLevelType w:val="hybridMultilevel"/>
    <w:tmpl w:val="0FA6907C"/>
    <w:lvl w:ilvl="0" w:tplc="6A5237FA">
      <w:start w:val="1"/>
      <w:numFmt w:val="bullet"/>
      <w:lvlText w:val=""/>
      <w:lvlPicBulletId w:val="0"/>
      <w:lvlJc w:val="left"/>
      <w:pPr>
        <w:tabs>
          <w:tab w:val="num" w:pos="720"/>
        </w:tabs>
        <w:ind w:left="720" w:hanging="360"/>
      </w:pPr>
      <w:rPr>
        <w:rFonts w:ascii="Symbol" w:hAnsi="Symbol" w:hint="default"/>
      </w:rPr>
    </w:lvl>
    <w:lvl w:ilvl="1" w:tplc="EDB26388" w:tentative="1">
      <w:start w:val="1"/>
      <w:numFmt w:val="bullet"/>
      <w:lvlText w:val=""/>
      <w:lvlJc w:val="left"/>
      <w:pPr>
        <w:tabs>
          <w:tab w:val="num" w:pos="1440"/>
        </w:tabs>
        <w:ind w:left="1440" w:hanging="360"/>
      </w:pPr>
      <w:rPr>
        <w:rFonts w:ascii="Symbol" w:hAnsi="Symbol" w:hint="default"/>
      </w:rPr>
    </w:lvl>
    <w:lvl w:ilvl="2" w:tplc="D4A68CC4" w:tentative="1">
      <w:start w:val="1"/>
      <w:numFmt w:val="bullet"/>
      <w:lvlText w:val=""/>
      <w:lvlJc w:val="left"/>
      <w:pPr>
        <w:tabs>
          <w:tab w:val="num" w:pos="2160"/>
        </w:tabs>
        <w:ind w:left="2160" w:hanging="360"/>
      </w:pPr>
      <w:rPr>
        <w:rFonts w:ascii="Symbol" w:hAnsi="Symbol" w:hint="default"/>
      </w:rPr>
    </w:lvl>
    <w:lvl w:ilvl="3" w:tplc="C22EF876" w:tentative="1">
      <w:start w:val="1"/>
      <w:numFmt w:val="bullet"/>
      <w:lvlText w:val=""/>
      <w:lvlJc w:val="left"/>
      <w:pPr>
        <w:tabs>
          <w:tab w:val="num" w:pos="2880"/>
        </w:tabs>
        <w:ind w:left="2880" w:hanging="360"/>
      </w:pPr>
      <w:rPr>
        <w:rFonts w:ascii="Symbol" w:hAnsi="Symbol" w:hint="default"/>
      </w:rPr>
    </w:lvl>
    <w:lvl w:ilvl="4" w:tplc="7910E74A" w:tentative="1">
      <w:start w:val="1"/>
      <w:numFmt w:val="bullet"/>
      <w:lvlText w:val=""/>
      <w:lvlJc w:val="left"/>
      <w:pPr>
        <w:tabs>
          <w:tab w:val="num" w:pos="3600"/>
        </w:tabs>
        <w:ind w:left="3600" w:hanging="360"/>
      </w:pPr>
      <w:rPr>
        <w:rFonts w:ascii="Symbol" w:hAnsi="Symbol" w:hint="default"/>
      </w:rPr>
    </w:lvl>
    <w:lvl w:ilvl="5" w:tplc="A80449BC" w:tentative="1">
      <w:start w:val="1"/>
      <w:numFmt w:val="bullet"/>
      <w:lvlText w:val=""/>
      <w:lvlJc w:val="left"/>
      <w:pPr>
        <w:tabs>
          <w:tab w:val="num" w:pos="4320"/>
        </w:tabs>
        <w:ind w:left="4320" w:hanging="360"/>
      </w:pPr>
      <w:rPr>
        <w:rFonts w:ascii="Symbol" w:hAnsi="Symbol" w:hint="default"/>
      </w:rPr>
    </w:lvl>
    <w:lvl w:ilvl="6" w:tplc="2C36A16C" w:tentative="1">
      <w:start w:val="1"/>
      <w:numFmt w:val="bullet"/>
      <w:lvlText w:val=""/>
      <w:lvlJc w:val="left"/>
      <w:pPr>
        <w:tabs>
          <w:tab w:val="num" w:pos="5040"/>
        </w:tabs>
        <w:ind w:left="5040" w:hanging="360"/>
      </w:pPr>
      <w:rPr>
        <w:rFonts w:ascii="Symbol" w:hAnsi="Symbol" w:hint="default"/>
      </w:rPr>
    </w:lvl>
    <w:lvl w:ilvl="7" w:tplc="3E408E8E" w:tentative="1">
      <w:start w:val="1"/>
      <w:numFmt w:val="bullet"/>
      <w:lvlText w:val=""/>
      <w:lvlJc w:val="left"/>
      <w:pPr>
        <w:tabs>
          <w:tab w:val="num" w:pos="5760"/>
        </w:tabs>
        <w:ind w:left="5760" w:hanging="360"/>
      </w:pPr>
      <w:rPr>
        <w:rFonts w:ascii="Symbol" w:hAnsi="Symbol" w:hint="default"/>
      </w:rPr>
    </w:lvl>
    <w:lvl w:ilvl="8" w:tplc="52AE419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E775D7B"/>
    <w:multiLevelType w:val="hybridMultilevel"/>
    <w:tmpl w:val="3866FF10"/>
    <w:lvl w:ilvl="0" w:tplc="341695D2">
      <w:start w:val="5"/>
      <w:numFmt w:val="bullet"/>
      <w:lvlText w:val=""/>
      <w:lvlJc w:val="left"/>
      <w:pPr>
        <w:ind w:left="2907" w:hanging="360"/>
      </w:pPr>
      <w:rPr>
        <w:rFonts w:ascii="Wingdings" w:eastAsiaTheme="minorHAnsi" w:hAnsi="Wingdings" w:cs="Arial" w:hint="default"/>
        <w:color w:val="auto"/>
      </w:rPr>
    </w:lvl>
    <w:lvl w:ilvl="1" w:tplc="08070003" w:tentative="1">
      <w:start w:val="1"/>
      <w:numFmt w:val="bullet"/>
      <w:lvlText w:val="o"/>
      <w:lvlJc w:val="left"/>
      <w:pPr>
        <w:ind w:left="3627" w:hanging="360"/>
      </w:pPr>
      <w:rPr>
        <w:rFonts w:ascii="Courier New" w:hAnsi="Courier New" w:cs="Courier New" w:hint="default"/>
      </w:rPr>
    </w:lvl>
    <w:lvl w:ilvl="2" w:tplc="08070005" w:tentative="1">
      <w:start w:val="1"/>
      <w:numFmt w:val="bullet"/>
      <w:lvlText w:val=""/>
      <w:lvlJc w:val="left"/>
      <w:pPr>
        <w:ind w:left="4347" w:hanging="360"/>
      </w:pPr>
      <w:rPr>
        <w:rFonts w:ascii="Wingdings" w:hAnsi="Wingdings" w:hint="default"/>
      </w:rPr>
    </w:lvl>
    <w:lvl w:ilvl="3" w:tplc="08070001" w:tentative="1">
      <w:start w:val="1"/>
      <w:numFmt w:val="bullet"/>
      <w:lvlText w:val=""/>
      <w:lvlJc w:val="left"/>
      <w:pPr>
        <w:ind w:left="5067" w:hanging="360"/>
      </w:pPr>
      <w:rPr>
        <w:rFonts w:ascii="Symbol" w:hAnsi="Symbol" w:hint="default"/>
      </w:rPr>
    </w:lvl>
    <w:lvl w:ilvl="4" w:tplc="08070003" w:tentative="1">
      <w:start w:val="1"/>
      <w:numFmt w:val="bullet"/>
      <w:lvlText w:val="o"/>
      <w:lvlJc w:val="left"/>
      <w:pPr>
        <w:ind w:left="5787" w:hanging="360"/>
      </w:pPr>
      <w:rPr>
        <w:rFonts w:ascii="Courier New" w:hAnsi="Courier New" w:cs="Courier New" w:hint="default"/>
      </w:rPr>
    </w:lvl>
    <w:lvl w:ilvl="5" w:tplc="08070005" w:tentative="1">
      <w:start w:val="1"/>
      <w:numFmt w:val="bullet"/>
      <w:lvlText w:val=""/>
      <w:lvlJc w:val="left"/>
      <w:pPr>
        <w:ind w:left="6507" w:hanging="360"/>
      </w:pPr>
      <w:rPr>
        <w:rFonts w:ascii="Wingdings" w:hAnsi="Wingdings" w:hint="default"/>
      </w:rPr>
    </w:lvl>
    <w:lvl w:ilvl="6" w:tplc="08070001" w:tentative="1">
      <w:start w:val="1"/>
      <w:numFmt w:val="bullet"/>
      <w:lvlText w:val=""/>
      <w:lvlJc w:val="left"/>
      <w:pPr>
        <w:ind w:left="7227" w:hanging="360"/>
      </w:pPr>
      <w:rPr>
        <w:rFonts w:ascii="Symbol" w:hAnsi="Symbol" w:hint="default"/>
      </w:rPr>
    </w:lvl>
    <w:lvl w:ilvl="7" w:tplc="08070003" w:tentative="1">
      <w:start w:val="1"/>
      <w:numFmt w:val="bullet"/>
      <w:lvlText w:val="o"/>
      <w:lvlJc w:val="left"/>
      <w:pPr>
        <w:ind w:left="7947" w:hanging="360"/>
      </w:pPr>
      <w:rPr>
        <w:rFonts w:ascii="Courier New" w:hAnsi="Courier New" w:cs="Courier New" w:hint="default"/>
      </w:rPr>
    </w:lvl>
    <w:lvl w:ilvl="8" w:tplc="08070005" w:tentative="1">
      <w:start w:val="1"/>
      <w:numFmt w:val="bullet"/>
      <w:lvlText w:val=""/>
      <w:lvlJc w:val="left"/>
      <w:pPr>
        <w:ind w:left="8667" w:hanging="360"/>
      </w:pPr>
      <w:rPr>
        <w:rFonts w:ascii="Wingdings" w:hAnsi="Wingdings" w:hint="default"/>
      </w:rPr>
    </w:lvl>
  </w:abstractNum>
  <w:num w:numId="1" w16cid:durableId="1694108739">
    <w:abstractNumId w:val="3"/>
  </w:num>
  <w:num w:numId="2" w16cid:durableId="596911032">
    <w:abstractNumId w:val="1"/>
  </w:num>
  <w:num w:numId="3" w16cid:durableId="69541264">
    <w:abstractNumId w:val="0"/>
  </w:num>
  <w:num w:numId="4" w16cid:durableId="428158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CH" w:vendorID="64" w:dllVersion="6" w:nlCheck="1" w:checkStyle="0"/>
  <w:activeWritingStyle w:appName="MSWord" w:lang="es-ES" w:vendorID="64" w:dllVersion="6" w:nlCheck="1" w:checkStyle="1"/>
  <w:activeWritingStyle w:appName="MSWord" w:lang="de-CH"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83"/>
    <w:rsid w:val="0000296E"/>
    <w:rsid w:val="000263C7"/>
    <w:rsid w:val="00041462"/>
    <w:rsid w:val="0004302F"/>
    <w:rsid w:val="0005636C"/>
    <w:rsid w:val="00063360"/>
    <w:rsid w:val="00084362"/>
    <w:rsid w:val="00086757"/>
    <w:rsid w:val="000879BD"/>
    <w:rsid w:val="0009012A"/>
    <w:rsid w:val="000916B1"/>
    <w:rsid w:val="000941E7"/>
    <w:rsid w:val="001079E4"/>
    <w:rsid w:val="00107F29"/>
    <w:rsid w:val="00115FF3"/>
    <w:rsid w:val="00122E2A"/>
    <w:rsid w:val="0012750E"/>
    <w:rsid w:val="0014697C"/>
    <w:rsid w:val="00152CD1"/>
    <w:rsid w:val="00177E8D"/>
    <w:rsid w:val="001951B4"/>
    <w:rsid w:val="001C51F8"/>
    <w:rsid w:val="001C6BF1"/>
    <w:rsid w:val="001D67D7"/>
    <w:rsid w:val="001E01D7"/>
    <w:rsid w:val="001E2E10"/>
    <w:rsid w:val="001F63DB"/>
    <w:rsid w:val="00214C8E"/>
    <w:rsid w:val="00222D61"/>
    <w:rsid w:val="002269A6"/>
    <w:rsid w:val="00245153"/>
    <w:rsid w:val="002468CF"/>
    <w:rsid w:val="00247055"/>
    <w:rsid w:val="0025299A"/>
    <w:rsid w:val="002B77ED"/>
    <w:rsid w:val="002E76F8"/>
    <w:rsid w:val="003006AF"/>
    <w:rsid w:val="003245CB"/>
    <w:rsid w:val="00337B92"/>
    <w:rsid w:val="00362DCC"/>
    <w:rsid w:val="003767B9"/>
    <w:rsid w:val="0038073F"/>
    <w:rsid w:val="00382682"/>
    <w:rsid w:val="003836CE"/>
    <w:rsid w:val="00386881"/>
    <w:rsid w:val="0039050F"/>
    <w:rsid w:val="003924DE"/>
    <w:rsid w:val="003A6BE4"/>
    <w:rsid w:val="003C1C65"/>
    <w:rsid w:val="003C2755"/>
    <w:rsid w:val="003D2F30"/>
    <w:rsid w:val="003E27F5"/>
    <w:rsid w:val="003E5B92"/>
    <w:rsid w:val="003F076A"/>
    <w:rsid w:val="00416973"/>
    <w:rsid w:val="00444997"/>
    <w:rsid w:val="00465251"/>
    <w:rsid w:val="004672F8"/>
    <w:rsid w:val="00472409"/>
    <w:rsid w:val="0047775A"/>
    <w:rsid w:val="004852AE"/>
    <w:rsid w:val="004C2CF1"/>
    <w:rsid w:val="004E5514"/>
    <w:rsid w:val="0050198B"/>
    <w:rsid w:val="00507D82"/>
    <w:rsid w:val="005301D0"/>
    <w:rsid w:val="00545C2C"/>
    <w:rsid w:val="00546366"/>
    <w:rsid w:val="00546D89"/>
    <w:rsid w:val="00552E42"/>
    <w:rsid w:val="005625DF"/>
    <w:rsid w:val="005852AB"/>
    <w:rsid w:val="00591C86"/>
    <w:rsid w:val="00597D44"/>
    <w:rsid w:val="005C552B"/>
    <w:rsid w:val="005D11C2"/>
    <w:rsid w:val="005F3527"/>
    <w:rsid w:val="00616D69"/>
    <w:rsid w:val="00642082"/>
    <w:rsid w:val="00647CE5"/>
    <w:rsid w:val="00663643"/>
    <w:rsid w:val="00667212"/>
    <w:rsid w:val="0069122E"/>
    <w:rsid w:val="006970B7"/>
    <w:rsid w:val="006C3A74"/>
    <w:rsid w:val="006C6D31"/>
    <w:rsid w:val="006D57D5"/>
    <w:rsid w:val="006E2229"/>
    <w:rsid w:val="006E22D0"/>
    <w:rsid w:val="006F32B8"/>
    <w:rsid w:val="006F3D69"/>
    <w:rsid w:val="00737D72"/>
    <w:rsid w:val="00751835"/>
    <w:rsid w:val="00777088"/>
    <w:rsid w:val="00782538"/>
    <w:rsid w:val="007A45D1"/>
    <w:rsid w:val="007B483B"/>
    <w:rsid w:val="007C399C"/>
    <w:rsid w:val="007C7537"/>
    <w:rsid w:val="007D1E16"/>
    <w:rsid w:val="0080505D"/>
    <w:rsid w:val="00834E63"/>
    <w:rsid w:val="008538CC"/>
    <w:rsid w:val="008548FC"/>
    <w:rsid w:val="0086439D"/>
    <w:rsid w:val="008740CE"/>
    <w:rsid w:val="008961F5"/>
    <w:rsid w:val="008A0250"/>
    <w:rsid w:val="008A13B6"/>
    <w:rsid w:val="008C2F72"/>
    <w:rsid w:val="008F518D"/>
    <w:rsid w:val="0090123A"/>
    <w:rsid w:val="009311E1"/>
    <w:rsid w:val="0094451F"/>
    <w:rsid w:val="00945D2C"/>
    <w:rsid w:val="009577C2"/>
    <w:rsid w:val="00961EB3"/>
    <w:rsid w:val="00970956"/>
    <w:rsid w:val="009869AE"/>
    <w:rsid w:val="00996C92"/>
    <w:rsid w:val="009A6C8E"/>
    <w:rsid w:val="009E3370"/>
    <w:rsid w:val="009E4D1B"/>
    <w:rsid w:val="00A0561C"/>
    <w:rsid w:val="00A139F0"/>
    <w:rsid w:val="00A164CD"/>
    <w:rsid w:val="00A353CE"/>
    <w:rsid w:val="00A63CA9"/>
    <w:rsid w:val="00A640A5"/>
    <w:rsid w:val="00A71CCC"/>
    <w:rsid w:val="00A72B68"/>
    <w:rsid w:val="00A7314C"/>
    <w:rsid w:val="00A9511F"/>
    <w:rsid w:val="00AB06EC"/>
    <w:rsid w:val="00AB4E98"/>
    <w:rsid w:val="00AB7983"/>
    <w:rsid w:val="00AC6050"/>
    <w:rsid w:val="00AC686B"/>
    <w:rsid w:val="00AD0E4C"/>
    <w:rsid w:val="00AF6773"/>
    <w:rsid w:val="00B018E6"/>
    <w:rsid w:val="00B064B9"/>
    <w:rsid w:val="00B1646E"/>
    <w:rsid w:val="00B1701F"/>
    <w:rsid w:val="00B41FF7"/>
    <w:rsid w:val="00B602E6"/>
    <w:rsid w:val="00B80158"/>
    <w:rsid w:val="00BA211A"/>
    <w:rsid w:val="00BA4206"/>
    <w:rsid w:val="00BA4A17"/>
    <w:rsid w:val="00BD1FCD"/>
    <w:rsid w:val="00BD7123"/>
    <w:rsid w:val="00BE0897"/>
    <w:rsid w:val="00BE4DBB"/>
    <w:rsid w:val="00BE6CFF"/>
    <w:rsid w:val="00C33FC3"/>
    <w:rsid w:val="00C77BEA"/>
    <w:rsid w:val="00C96964"/>
    <w:rsid w:val="00CB3144"/>
    <w:rsid w:val="00CB3301"/>
    <w:rsid w:val="00CC1EF9"/>
    <w:rsid w:val="00CC2E20"/>
    <w:rsid w:val="00CE1D3E"/>
    <w:rsid w:val="00D24A3B"/>
    <w:rsid w:val="00D27FF5"/>
    <w:rsid w:val="00D46770"/>
    <w:rsid w:val="00D57D87"/>
    <w:rsid w:val="00D62A58"/>
    <w:rsid w:val="00D74E63"/>
    <w:rsid w:val="00D77B4D"/>
    <w:rsid w:val="00D95969"/>
    <w:rsid w:val="00DA50F9"/>
    <w:rsid w:val="00DA60FE"/>
    <w:rsid w:val="00DB2794"/>
    <w:rsid w:val="00DD6BA1"/>
    <w:rsid w:val="00DD6F39"/>
    <w:rsid w:val="00DE57A1"/>
    <w:rsid w:val="00DF5146"/>
    <w:rsid w:val="00E052BE"/>
    <w:rsid w:val="00E137A2"/>
    <w:rsid w:val="00E62738"/>
    <w:rsid w:val="00E62D0F"/>
    <w:rsid w:val="00E6591F"/>
    <w:rsid w:val="00E71F72"/>
    <w:rsid w:val="00E85530"/>
    <w:rsid w:val="00EB3111"/>
    <w:rsid w:val="00EB3DC1"/>
    <w:rsid w:val="00ED0FCD"/>
    <w:rsid w:val="00EE1D0B"/>
    <w:rsid w:val="00EF2F51"/>
    <w:rsid w:val="00F15FDA"/>
    <w:rsid w:val="00F3715E"/>
    <w:rsid w:val="00F662B9"/>
    <w:rsid w:val="00F83763"/>
    <w:rsid w:val="00F846E4"/>
    <w:rsid w:val="00F85A9B"/>
    <w:rsid w:val="00FA4848"/>
    <w:rsid w:val="00FB248D"/>
    <w:rsid w:val="00FB2FE3"/>
    <w:rsid w:val="00FC1383"/>
    <w:rsid w:val="00FC3299"/>
    <w:rsid w:val="00FC7AC3"/>
    <w:rsid w:val="00FF4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74B3B"/>
  <w15:docId w15:val="{812ED303-3CE3-4C92-81A8-A95A56FC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paragraph" w:styleId="berschrift1">
    <w:name w:val="heading 1"/>
    <w:basedOn w:val="Standard"/>
    <w:link w:val="berschrift1Zchn"/>
    <w:uiPriority w:val="1"/>
    <w:qFormat/>
    <w:rsid w:val="00E137A2"/>
    <w:pPr>
      <w:autoSpaceDE w:val="0"/>
      <w:autoSpaceDN w:val="0"/>
      <w:spacing w:after="0" w:line="301" w:lineRule="exact"/>
      <w:ind w:left="1587"/>
      <w:outlineLvl w:val="0"/>
    </w:pPr>
    <w:rPr>
      <w:rFonts w:ascii="Calibri" w:eastAsia="Calibri" w:hAnsi="Calibri" w:cs="Calibri"/>
      <w:b/>
      <w:bCs/>
      <w:sz w:val="28"/>
      <w:szCs w:val="28"/>
    </w:rPr>
  </w:style>
  <w:style w:type="paragraph" w:styleId="berschrift2">
    <w:name w:val="heading 2"/>
    <w:basedOn w:val="Standard"/>
    <w:next w:val="Standard"/>
    <w:link w:val="berschrift2Zchn"/>
    <w:uiPriority w:val="9"/>
    <w:semiHidden/>
    <w:unhideWhenUsed/>
    <w:qFormat/>
    <w:rsid w:val="007518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7D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D82"/>
  </w:style>
  <w:style w:type="paragraph" w:styleId="Fuzeile">
    <w:name w:val="footer"/>
    <w:basedOn w:val="Standard"/>
    <w:link w:val="FuzeileZchn"/>
    <w:uiPriority w:val="99"/>
    <w:unhideWhenUsed/>
    <w:rsid w:val="00507D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D82"/>
  </w:style>
  <w:style w:type="paragraph" w:styleId="Listenabsatz">
    <w:name w:val="List Paragraph"/>
    <w:basedOn w:val="Standard"/>
    <w:uiPriority w:val="34"/>
    <w:qFormat/>
    <w:rsid w:val="00DD6F39"/>
    <w:pPr>
      <w:ind w:left="720"/>
      <w:contextualSpacing/>
    </w:pPr>
  </w:style>
  <w:style w:type="character" w:styleId="Hyperlink">
    <w:name w:val="Hyperlink"/>
    <w:basedOn w:val="Absatz-Standardschriftart"/>
    <w:uiPriority w:val="99"/>
    <w:unhideWhenUsed/>
    <w:rsid w:val="008740CE"/>
    <w:rPr>
      <w:color w:val="0000FF" w:themeColor="hyperlink"/>
      <w:u w:val="single"/>
    </w:rPr>
  </w:style>
  <w:style w:type="character" w:customStyle="1" w:styleId="berschrift1Zchn">
    <w:name w:val="Überschrift 1 Zchn"/>
    <w:basedOn w:val="Absatz-Standardschriftart"/>
    <w:link w:val="berschrift1"/>
    <w:uiPriority w:val="1"/>
    <w:rsid w:val="00E137A2"/>
    <w:rPr>
      <w:rFonts w:ascii="Calibri" w:eastAsia="Calibri" w:hAnsi="Calibri" w:cs="Calibri"/>
      <w:b/>
      <w:bCs/>
      <w:sz w:val="28"/>
      <w:szCs w:val="28"/>
    </w:rPr>
  </w:style>
  <w:style w:type="paragraph" w:styleId="Textkrper">
    <w:name w:val="Body Text"/>
    <w:basedOn w:val="Standard"/>
    <w:link w:val="TextkrperZchn"/>
    <w:uiPriority w:val="1"/>
    <w:qFormat/>
    <w:rsid w:val="00E137A2"/>
    <w:pPr>
      <w:autoSpaceDE w:val="0"/>
      <w:autoSpaceDN w:val="0"/>
      <w:spacing w:after="0" w:line="240" w:lineRule="auto"/>
    </w:pPr>
    <w:rPr>
      <w:rFonts w:ascii="Calibri" w:eastAsia="Calibri" w:hAnsi="Calibri" w:cs="Calibri"/>
      <w:sz w:val="18"/>
      <w:szCs w:val="18"/>
    </w:rPr>
  </w:style>
  <w:style w:type="character" w:customStyle="1" w:styleId="TextkrperZchn">
    <w:name w:val="Textkörper Zchn"/>
    <w:basedOn w:val="Absatz-Standardschriftart"/>
    <w:link w:val="Textkrper"/>
    <w:uiPriority w:val="1"/>
    <w:rsid w:val="00E137A2"/>
    <w:rPr>
      <w:rFonts w:ascii="Calibri" w:eastAsia="Calibri" w:hAnsi="Calibri" w:cs="Calibri"/>
      <w:sz w:val="18"/>
      <w:szCs w:val="18"/>
    </w:rPr>
  </w:style>
  <w:style w:type="character" w:customStyle="1" w:styleId="berschrift2Zchn">
    <w:name w:val="Überschrift 2 Zchn"/>
    <w:basedOn w:val="Absatz-Standardschriftart"/>
    <w:link w:val="berschrift2"/>
    <w:uiPriority w:val="9"/>
    <w:semiHidden/>
    <w:rsid w:val="0075183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0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9BCD-7E32-45B8-9490-5BA4DFF0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6455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Gilgen Door Systems AG</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Schafer Lara</dc:creator>
  <cp:lastModifiedBy>Michael Lange</cp:lastModifiedBy>
  <cp:revision>9</cp:revision>
  <cp:lastPrinted>2018-03-12T15:07:00Z</cp:lastPrinted>
  <dcterms:created xsi:type="dcterms:W3CDTF">2023-02-22T10:58:00Z</dcterms:created>
  <dcterms:modified xsi:type="dcterms:W3CDTF">2024-05-10T14:32:00Z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LastSaved">
    <vt:filetime>2017-03-17T00:00:00Z</vt:filetime>
  </property>
</Properties>
</file>